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A4" w:rsidRPr="003A1DEA" w:rsidRDefault="00845279">
      <w:pPr>
        <w:spacing w:after="0"/>
        <w:ind w:left="120"/>
        <w:jc w:val="center"/>
      </w:pPr>
      <w:r w:rsidRPr="003A1DEA">
        <w:rPr>
          <w:rFonts w:ascii="Times New Roman" w:hAnsi="Times New Roman"/>
          <w:sz w:val="28"/>
        </w:rPr>
        <w:t xml:space="preserve">‌Муниципальное казенное общеобразовательное учреждение‌‌ </w:t>
      </w:r>
    </w:p>
    <w:p w:rsidR="004357A4" w:rsidRPr="003A1DEA" w:rsidRDefault="00845279">
      <w:pPr>
        <w:spacing w:after="0"/>
        <w:ind w:left="120"/>
        <w:jc w:val="center"/>
      </w:pPr>
      <w:r w:rsidRPr="003A1DEA">
        <w:rPr>
          <w:rFonts w:ascii="Times New Roman" w:hAnsi="Times New Roman"/>
          <w:sz w:val="28"/>
        </w:rPr>
        <w:t>‌‌​ "Ульяновская средняя общеобразовательная школа №1"</w:t>
      </w:r>
    </w:p>
    <w:p w:rsidR="004357A4" w:rsidRDefault="004357A4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6323"/>
      </w:tblGrid>
      <w:tr w:rsidR="004357A4">
        <w:tc>
          <w:tcPr>
            <w:tcW w:w="36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4" w:rsidRDefault="008452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:rsidR="004357A4" w:rsidRDefault="008452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:rsidR="004357A4" w:rsidRDefault="008452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:rsidR="004357A4" w:rsidRDefault="004357A4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A4" w:rsidRDefault="0084527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4357A4" w:rsidRDefault="0084527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:rsidR="004357A4" w:rsidRDefault="0084527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01.09.2023</w:t>
            </w:r>
            <w:r w:rsidR="000055FF">
              <w:rPr>
                <w:rFonts w:ascii="Times New Roman" w:hAnsi="Times New Roman"/>
                <w:sz w:val="28"/>
              </w:rPr>
              <w:t xml:space="preserve"> № 67</w:t>
            </w:r>
          </w:p>
        </w:tc>
      </w:tr>
    </w:tbl>
    <w:p w:rsidR="004357A4" w:rsidRDefault="004357A4">
      <w:pPr>
        <w:spacing w:after="892" w:line="264" w:lineRule="auto"/>
        <w:ind w:left="-671"/>
        <w:jc w:val="center"/>
      </w:pPr>
    </w:p>
    <w:p w:rsidR="005451DF" w:rsidRPr="005451DF" w:rsidRDefault="005451DF" w:rsidP="005451DF">
      <w:pPr>
        <w:spacing w:line="36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451DF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курса внеурочной деятельности</w:t>
      </w:r>
    </w:p>
    <w:p w:rsidR="004357A4" w:rsidRDefault="005451DF" w:rsidP="005451DF">
      <w:pPr>
        <w:spacing w:after="278" w:line="264" w:lineRule="auto"/>
        <w:ind w:left="2258" w:hanging="10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 </w:t>
      </w:r>
      <w:r w:rsidR="00845279">
        <w:rPr>
          <w:rFonts w:ascii="Times New Roman" w:hAnsi="Times New Roman"/>
          <w:sz w:val="32"/>
        </w:rPr>
        <w:t xml:space="preserve">«Трудные вопросы биологии» </w:t>
      </w:r>
    </w:p>
    <w:p w:rsidR="004357A4" w:rsidRDefault="00845279" w:rsidP="005451DF">
      <w:pPr>
        <w:spacing w:after="278" w:line="444" w:lineRule="auto"/>
        <w:ind w:left="3269" w:right="2525" w:firstLine="1298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10 класс </w:t>
      </w:r>
    </w:p>
    <w:p w:rsidR="004357A4" w:rsidRDefault="004357A4">
      <w:pPr>
        <w:spacing w:after="278" w:line="444" w:lineRule="auto"/>
        <w:ind w:left="3269" w:right="2525" w:firstLine="1298"/>
      </w:pPr>
    </w:p>
    <w:p w:rsidR="004357A4" w:rsidRDefault="004357A4">
      <w:pPr>
        <w:spacing w:after="278" w:line="444" w:lineRule="auto"/>
        <w:ind w:left="3269" w:right="2525" w:firstLine="1298"/>
      </w:pPr>
    </w:p>
    <w:p w:rsidR="004357A4" w:rsidRDefault="004357A4">
      <w:pPr>
        <w:spacing w:after="278" w:line="444" w:lineRule="auto"/>
        <w:ind w:left="3269" w:right="2525" w:firstLine="1298"/>
      </w:pPr>
    </w:p>
    <w:p w:rsidR="005451DF" w:rsidRDefault="005451DF">
      <w:pPr>
        <w:spacing w:after="278" w:line="444" w:lineRule="auto"/>
        <w:ind w:left="3269" w:right="2525" w:firstLine="1298"/>
      </w:pPr>
    </w:p>
    <w:p w:rsidR="005451DF" w:rsidRDefault="005451DF">
      <w:pPr>
        <w:spacing w:after="278" w:line="444" w:lineRule="auto"/>
        <w:ind w:left="3269" w:right="2525" w:firstLine="1298"/>
      </w:pPr>
    </w:p>
    <w:p w:rsidR="005451DF" w:rsidRDefault="005451DF">
      <w:pPr>
        <w:spacing w:after="278" w:line="444" w:lineRule="auto"/>
        <w:ind w:left="3269" w:right="2525" w:firstLine="1298"/>
      </w:pPr>
    </w:p>
    <w:p w:rsidR="005451DF" w:rsidRDefault="005451DF" w:rsidP="005451DF">
      <w:pPr>
        <w:spacing w:after="278" w:line="444" w:lineRule="auto"/>
        <w:ind w:right="2525"/>
      </w:pPr>
    </w:p>
    <w:p w:rsidR="005451DF" w:rsidRDefault="005451DF" w:rsidP="005451DF">
      <w:pPr>
        <w:spacing w:after="278" w:line="444" w:lineRule="auto"/>
        <w:ind w:right="2525"/>
      </w:pPr>
    </w:p>
    <w:p w:rsidR="004357A4" w:rsidRDefault="004357A4">
      <w:pPr>
        <w:spacing w:after="278" w:line="444" w:lineRule="auto"/>
        <w:ind w:left="3269" w:right="2525" w:firstLine="1298"/>
      </w:pPr>
    </w:p>
    <w:p w:rsidR="004357A4" w:rsidRPr="005451DF" w:rsidRDefault="005451DF" w:rsidP="005451DF">
      <w:pPr>
        <w:spacing w:after="278" w:line="444" w:lineRule="auto"/>
        <w:ind w:right="252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                           </w:t>
      </w:r>
    </w:p>
    <w:p w:rsidR="004357A4" w:rsidRDefault="004357A4">
      <w:pPr>
        <w:pStyle w:val="af2"/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:rsidR="005451DF" w:rsidRPr="005451DF" w:rsidRDefault="005451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451DF">
        <w:rPr>
          <w:rFonts w:ascii="Times New Roman" w:hAnsi="Times New Roman"/>
          <w:b/>
          <w:sz w:val="24"/>
        </w:rPr>
        <w:t>Планируемые результаты: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элективного курса «Трудные вопросы биологии» разработана для учащихся 10 – 11 классов.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изучении данного курса на уровне среднего общего образования обеспечивается достижение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 результатов: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 результаты в сфере </w:t>
      </w:r>
      <w:proofErr w:type="gramStart"/>
      <w:r>
        <w:rPr>
          <w:rFonts w:ascii="Times New Roman" w:hAnsi="Times New Roman"/>
          <w:b/>
          <w:sz w:val="24"/>
        </w:rPr>
        <w:t>отношений</w:t>
      </w:r>
      <w:proofErr w:type="gramEnd"/>
      <w:r>
        <w:rPr>
          <w:rFonts w:ascii="Times New Roman" w:hAnsi="Times New Roman"/>
          <w:b/>
          <w:sz w:val="24"/>
        </w:rPr>
        <w:t xml:space="preserve"> обучающихся к себе, к своему здоровью, к познанию себя: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sz w:val="24"/>
        </w:rPr>
        <w:t>настоящего на основе осознания</w:t>
      </w:r>
      <w:proofErr w:type="gramEnd"/>
      <w:r>
        <w:rPr>
          <w:sz w:val="24"/>
        </w:rPr>
        <w:t xml:space="preserve"> и осмысления истории, духовных ценностей и достижений нашей страны;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неприятие вредных привычек: курения, употребления алкоголя, наркотиков.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 результаты в сфере </w:t>
      </w:r>
      <w:proofErr w:type="gramStart"/>
      <w:r>
        <w:rPr>
          <w:rFonts w:ascii="Times New Roman" w:hAnsi="Times New Roman"/>
          <w:b/>
          <w:sz w:val="24"/>
        </w:rPr>
        <w:t>отношений</w:t>
      </w:r>
      <w:proofErr w:type="gramEnd"/>
      <w:r>
        <w:rPr>
          <w:rFonts w:ascii="Times New Roman" w:hAnsi="Times New Roman"/>
          <w:b/>
          <w:sz w:val="24"/>
        </w:rPr>
        <w:t xml:space="preserve"> обучающихся к России как к Родине (Отечеству):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 результаты в сфере </w:t>
      </w:r>
      <w:proofErr w:type="gramStart"/>
      <w:r>
        <w:rPr>
          <w:rFonts w:ascii="Times New Roman" w:hAnsi="Times New Roman"/>
          <w:b/>
          <w:sz w:val="24"/>
        </w:rPr>
        <w:t>отношений</w:t>
      </w:r>
      <w:proofErr w:type="gramEnd"/>
      <w:r>
        <w:rPr>
          <w:rFonts w:ascii="Times New Roman" w:hAnsi="Times New Roman"/>
          <w:b/>
          <w:sz w:val="24"/>
        </w:rPr>
        <w:t xml:space="preserve"> обучающихся к закону, государству и к гражданскому обществу: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признание </w:t>
      </w:r>
      <w:proofErr w:type="spellStart"/>
      <w:r>
        <w:rPr>
          <w:sz w:val="24"/>
        </w:rPr>
        <w:t>неотчуждаемости</w:t>
      </w:r>
      <w:proofErr w:type="spellEnd"/>
      <w:r>
        <w:rPr>
          <w:sz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sz w:val="24"/>
        </w:rPr>
        <w:t>свобод без нарушения прав</w:t>
      </w:r>
      <w:proofErr w:type="gramEnd"/>
      <w:r>
        <w:rPr>
          <w:sz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lastRenderedPageBreak/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4357A4" w:rsidRDefault="00845279">
      <w:pPr>
        <w:pStyle w:val="a"/>
        <w:spacing w:line="240" w:lineRule="auto"/>
        <w:rPr>
          <w:sz w:val="24"/>
        </w:rPr>
      </w:pP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 результаты в сфере </w:t>
      </w:r>
      <w:proofErr w:type="gramStart"/>
      <w:r>
        <w:rPr>
          <w:rFonts w:ascii="Times New Roman" w:hAnsi="Times New Roman"/>
          <w:b/>
          <w:sz w:val="24"/>
        </w:rPr>
        <w:t>отношений</w:t>
      </w:r>
      <w:proofErr w:type="gramEnd"/>
      <w:r>
        <w:rPr>
          <w:rFonts w:ascii="Times New Roman" w:hAnsi="Times New Roman"/>
          <w:b/>
          <w:sz w:val="24"/>
        </w:rPr>
        <w:t xml:space="preserve"> обучающихся с окружающими людьми: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 результаты в сфере </w:t>
      </w:r>
      <w:proofErr w:type="gramStart"/>
      <w:r>
        <w:rPr>
          <w:rFonts w:ascii="Times New Roman" w:hAnsi="Times New Roman"/>
          <w:b/>
          <w:sz w:val="24"/>
        </w:rPr>
        <w:t>отношений</w:t>
      </w:r>
      <w:proofErr w:type="gramEnd"/>
      <w:r>
        <w:rPr>
          <w:rFonts w:ascii="Times New Roman" w:hAnsi="Times New Roman"/>
          <w:b/>
          <w:sz w:val="24"/>
        </w:rPr>
        <w:t xml:space="preserve"> обучающихся к окружающему миру, живой природе, художественной культуре: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эстетическое отношения к миру, готовность к эстетическому обустройству собственного быта.</w:t>
      </w:r>
    </w:p>
    <w:p w:rsidR="004357A4" w:rsidRDefault="00845279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</w:rPr>
      </w:pPr>
      <w:r>
        <w:rPr>
          <w:b/>
          <w:sz w:val="24"/>
        </w:rPr>
        <w:t xml:space="preserve">Личностные результаты в сфере </w:t>
      </w:r>
      <w:proofErr w:type="gramStart"/>
      <w:r>
        <w:rPr>
          <w:b/>
          <w:sz w:val="24"/>
        </w:rPr>
        <w:t>отношений</w:t>
      </w:r>
      <w:proofErr w:type="gramEnd"/>
      <w:r>
        <w:rPr>
          <w:b/>
          <w:sz w:val="24"/>
        </w:rPr>
        <w:t xml:space="preserve"> обучающихся к семье и родителям, в том числе подготовка к семейной жизни: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lastRenderedPageBreak/>
        <w:t xml:space="preserve">ответственное отношение к созданию семьи на основе осознанного принятия ценностей семейной жизни;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положительный образ семьи,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(отцовства и материнства), 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традиционных семейных ценностей. 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уважение ко всем формам собственности, готовность к защите своей собственности, 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готовность к самообслуживанию, включая обучение и выполнение домашних обязанностей.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4357A4" w:rsidRDefault="008452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Регулятивные универсальные учебные действия</w:t>
      </w:r>
    </w:p>
    <w:p w:rsidR="004357A4" w:rsidRDefault="0084527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организовывать эффективный поиск ресурсов, необходимых для достижения поставленной цели;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сопоставлять полученный результат деятельности с поставленной заранее целью.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Познавательные универсальные учебные действия</w:t>
      </w:r>
    </w:p>
    <w:p w:rsidR="004357A4" w:rsidRDefault="0084527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Выпускник научится: 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lastRenderedPageBreak/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деятельности.</w:t>
      </w:r>
    </w:p>
    <w:p w:rsidR="004357A4" w:rsidRDefault="00845279">
      <w:pPr>
        <w:numPr>
          <w:ilvl w:val="0"/>
          <w:numId w:val="3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Коммуникативные универсальные учебные действия </w:t>
      </w:r>
    </w:p>
    <w:p w:rsidR="004357A4" w:rsidRDefault="0084527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357A4" w:rsidRDefault="00845279">
      <w:pPr>
        <w:pStyle w:val="a"/>
        <w:spacing w:line="240" w:lineRule="auto"/>
        <w:ind w:firstLine="0"/>
        <w:rPr>
          <w:sz w:val="24"/>
        </w:rPr>
      </w:pPr>
      <w:r>
        <w:rPr>
          <w:sz w:val="24"/>
        </w:rPr>
        <w:t xml:space="preserve">распознавать </w:t>
      </w:r>
      <w:proofErr w:type="spellStart"/>
      <w:r>
        <w:rPr>
          <w:sz w:val="24"/>
        </w:rPr>
        <w:t>конфликтогенные</w:t>
      </w:r>
      <w:proofErr w:type="spellEnd"/>
      <w:r>
        <w:rPr>
          <w:sz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</w:t>
      </w:r>
      <w:r>
        <w:rPr>
          <w:rFonts w:ascii="Times New Roman" w:hAnsi="Times New Roman"/>
          <w:sz w:val="24"/>
        </w:rPr>
        <w:t>: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элективного курса «Трудные вопросы биологии» на уровне среднего общего образования: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устанавливать и характеризовать связь основополагающих биологических понятий с основополагающими понятиями других естественных наук;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выявлять и обосновывать существенные особенности молекулярного уровня организации жизни;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решать задачи на определение последовательности нуклеотидов ДНК и </w:t>
      </w:r>
      <w:proofErr w:type="spellStart"/>
      <w:r>
        <w:rPr>
          <w:sz w:val="24"/>
        </w:rPr>
        <w:t>иРНК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мРНК</w:t>
      </w:r>
      <w:proofErr w:type="spellEnd"/>
      <w:r>
        <w:rPr>
          <w:sz w:val="24"/>
        </w:rPr>
        <w:t xml:space="preserve">), антикодонов </w:t>
      </w:r>
      <w:proofErr w:type="spellStart"/>
      <w:r>
        <w:rPr>
          <w:sz w:val="24"/>
        </w:rPr>
        <w:t>тРНК</w:t>
      </w:r>
      <w:proofErr w:type="spellEnd"/>
      <w:r>
        <w:rPr>
          <w:sz w:val="24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>
        <w:rPr>
          <w:sz w:val="24"/>
        </w:rPr>
        <w:t>комплементарности</w:t>
      </w:r>
      <w:proofErr w:type="spellEnd"/>
      <w:r>
        <w:rPr>
          <w:sz w:val="24"/>
        </w:rPr>
        <w:t>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lastRenderedPageBreak/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определять количество хромосом в клетках растений основных отделов на разных этапах жизненного цикла;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оценивать практическое и этическое значение современных исследований в биологии, медицине, биотехнологии; обосновывать собственную оценку;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выявлять в тексте биологического содержания проблему и аргументированно ее объяснять;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получит возможность научиться: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анализировать и использовать в решении учебных и исследовательских задач информацию о современных исследованиях в биологии, медицине;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 xml:space="preserve">аргументировать необходимость синтеза естественно-научного и </w:t>
      </w:r>
      <w:proofErr w:type="spellStart"/>
      <w:r>
        <w:rPr>
          <w:sz w:val="24"/>
        </w:rPr>
        <w:t>социогуманитарного</w:t>
      </w:r>
      <w:proofErr w:type="spellEnd"/>
      <w:r>
        <w:rPr>
          <w:sz w:val="24"/>
        </w:rPr>
        <w:t xml:space="preserve"> знания в эпоху информационной цивилизации;</w:t>
      </w:r>
    </w:p>
    <w:p w:rsidR="004357A4" w:rsidRDefault="00845279">
      <w:pPr>
        <w:pStyle w:val="a"/>
        <w:spacing w:line="240" w:lineRule="auto"/>
        <w:rPr>
          <w:sz w:val="24"/>
        </w:rPr>
      </w:pPr>
      <w:r>
        <w:rPr>
          <w:sz w:val="24"/>
        </w:rPr>
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4099"/>
        <w:gridCol w:w="3984"/>
      </w:tblGrid>
      <w:tr w:rsidR="004357A4">
        <w:tc>
          <w:tcPr>
            <w:tcW w:w="1272" w:type="dxa"/>
            <w:vAlign w:val="center"/>
          </w:tcPr>
          <w:p w:rsidR="004357A4" w:rsidRDefault="00845279">
            <w:pPr>
              <w:pStyle w:val="c20"/>
              <w:jc w:val="center"/>
              <w:rPr>
                <w:b/>
              </w:rPr>
            </w:pPr>
            <w:r>
              <w:rPr>
                <w:rStyle w:val="c270"/>
                <w:b/>
              </w:rPr>
              <w:t>Класс</w:t>
            </w:r>
          </w:p>
        </w:tc>
        <w:tc>
          <w:tcPr>
            <w:tcW w:w="4099" w:type="dxa"/>
            <w:vAlign w:val="center"/>
          </w:tcPr>
          <w:p w:rsidR="004357A4" w:rsidRDefault="00845279">
            <w:pPr>
              <w:pStyle w:val="c20"/>
              <w:jc w:val="center"/>
              <w:rPr>
                <w:b/>
              </w:rPr>
            </w:pPr>
            <w:r>
              <w:rPr>
                <w:rStyle w:val="c270"/>
                <w:b/>
              </w:rPr>
              <w:t>Ученик на базовом уровне научится</w:t>
            </w:r>
          </w:p>
        </w:tc>
        <w:tc>
          <w:tcPr>
            <w:tcW w:w="3984" w:type="dxa"/>
            <w:vAlign w:val="center"/>
          </w:tcPr>
          <w:p w:rsidR="004357A4" w:rsidRDefault="00845279">
            <w:pPr>
              <w:pStyle w:val="c20"/>
              <w:jc w:val="center"/>
              <w:rPr>
                <w:b/>
              </w:rPr>
            </w:pPr>
            <w:r>
              <w:rPr>
                <w:rStyle w:val="c270"/>
                <w:b/>
              </w:rPr>
              <w:t>Ученик на базовом уровне получит возможность научиться</w:t>
            </w:r>
          </w:p>
        </w:tc>
      </w:tr>
      <w:tr w:rsidR="004357A4">
        <w:tc>
          <w:tcPr>
            <w:tcW w:w="1272" w:type="dxa"/>
            <w:vAlign w:val="center"/>
          </w:tcPr>
          <w:p w:rsidR="004357A4" w:rsidRDefault="00845279">
            <w:pPr>
              <w:pStyle w:val="c20"/>
            </w:pPr>
            <w:r>
              <w:rPr>
                <w:rStyle w:val="c270"/>
              </w:rPr>
              <w:t>10 класс</w:t>
            </w:r>
          </w:p>
        </w:tc>
        <w:tc>
          <w:tcPr>
            <w:tcW w:w="4099" w:type="dxa"/>
            <w:vAlign w:val="center"/>
          </w:tcPr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раскрывать на примерах роль биологии в формировании современной научной картины мира и в практической деятельности людей;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описывать взаимосвязь между естественными науками: биологией, физикой, химией; устанавливать взаимосвязь природных явлений;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гипотезы на основании предложенной </w:t>
            </w:r>
            <w:r>
              <w:rPr>
                <w:rFonts w:ascii="Times New Roman" w:hAnsi="Times New Roman"/>
                <w:sz w:val="24"/>
              </w:rPr>
              <w:lastRenderedPageBreak/>
              <w:t>биологической информации и предлагать варианты их проверки;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сравнивать биологические объекты между собой по заданным критериям, делать выводы и умозаключения на основе сравнения; 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обосновывать единство живой и неживой природы, родство живых организмов, взаимосвязи организмов и окружающей среды на основе биологических теорий;  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 примеры веществ основных групп органических соединений клетки (белков, жиров, углеводов, нуклеиновых кислот);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 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классифицировать биологические объекты, на основании одного или нескольких существенных признаков (типы питания, способы дыхания и размножения, особенности развития);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объяснять причины наследственных заболеваний;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достоверность биологической информации, полученной из разных источников, выделять необходимую информацию для использования её в учебной деятельности и решении практических задач;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представлять биологическую информацию в виде текста, таблицы, графика, диаграммы и делать выводы на основании представленных данных;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 объяснять негативное влияние веществ (алкоголя, никотина, наркотических веществ) на зародышевое развитие человека;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объяснять последствия влияния мутагенов;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beforeAutospacing="1" w:afterAutospacing="1" w:line="240" w:lineRule="auto"/>
              <w:ind w:left="0" w:right="205" w:firstLine="288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объяснять возможные причины наследственных заболеваний.</w:t>
            </w:r>
          </w:p>
        </w:tc>
        <w:tc>
          <w:tcPr>
            <w:tcW w:w="3984" w:type="dxa"/>
          </w:tcPr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lastRenderedPageBreak/>
              <w:t xml:space="preserve">давать научное объяснение биологическим фактам, процессам, явлениям, закономерностям, используя биологические теории (клеточную), законы наследственности, закономерности, изменчивости;  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характеризовать современные направления в развитии биологии; описывать их возможное использование в практической деятельности;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сравнивать способы деления клетки (митоз и мейоз);  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решать задачи на построение фрагмента второй цепи ДНК по предложенному фрагменту первой, </w:t>
            </w:r>
            <w:proofErr w:type="spellStart"/>
            <w:r>
              <w:rPr>
                <w:i w:val="0"/>
                <w:sz w:val="24"/>
              </w:rPr>
              <w:t>иРНК</w:t>
            </w:r>
            <w:proofErr w:type="spellEnd"/>
            <w:r>
              <w:rPr>
                <w:i w:val="0"/>
                <w:sz w:val="24"/>
              </w:rPr>
              <w:t xml:space="preserve"> (</w:t>
            </w:r>
            <w:proofErr w:type="spellStart"/>
            <w:r>
              <w:rPr>
                <w:i w:val="0"/>
                <w:sz w:val="24"/>
              </w:rPr>
              <w:t>мРНК</w:t>
            </w:r>
            <w:proofErr w:type="spellEnd"/>
            <w:r>
              <w:rPr>
                <w:i w:val="0"/>
                <w:sz w:val="24"/>
              </w:rPr>
              <w:t xml:space="preserve">) по участку ДНК;  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решать задачи на определение количества хромосом </w:t>
            </w:r>
            <w:r>
              <w:rPr>
                <w:i w:val="0"/>
                <w:sz w:val="24"/>
              </w:rPr>
              <w:lastRenderedPageBreak/>
              <w:t xml:space="preserve">в соматических и половых клетках, а также в клетках перед началом деления (мейоза или митоза) и по его окончании (для многоклеточных организмов);   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  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устанавливать тип наследования и характер проявления признака по заданной схеме родословной, применяя законы наследственности.</w:t>
            </w:r>
          </w:p>
        </w:tc>
      </w:tr>
      <w:tr w:rsidR="004357A4">
        <w:tc>
          <w:tcPr>
            <w:tcW w:w="1272" w:type="dxa"/>
            <w:vAlign w:val="center"/>
          </w:tcPr>
          <w:p w:rsidR="004357A4" w:rsidRDefault="00845279">
            <w:pPr>
              <w:pStyle w:val="c20"/>
            </w:pPr>
            <w:r>
              <w:rPr>
                <w:rStyle w:val="c270"/>
              </w:rPr>
              <w:lastRenderedPageBreak/>
              <w:t>11 класс</w:t>
            </w:r>
          </w:p>
        </w:tc>
        <w:tc>
          <w:tcPr>
            <w:tcW w:w="4099" w:type="dxa"/>
          </w:tcPr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раскрывать на примерах роль биологии в формировании современной научной картины мира и в практической деятельности людей;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описывать взаимосвязь между естественными науками: биологией, физикой, химией; устанавливать взаимосвязь природных явлений;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понимать смысл, различать и описывать системную связь между основополагающими биологическими понятиями: «клетка», «организм», «вид», «экосистема», «биосфера»; 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гипотезы на основании предложенной биологической информации и предлагать варианты их проверки;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сравнивать биологические объекты между собой по заданным критериям, делать выводы и умозаключения на основе сравнения; 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обосновывать единство живой и неживой природы, родство живых организмов, взаимосвязи организмов и окружающей среды на основе биологических теорий;  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распознавать популяцию и биологический вид по основным признакам; 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описывать фенотип многоклеточных растений и животных по морфологическому критерию;  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многообразие организмов, применяя эволюционную теорию;  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классифицировать биологические объекты, на основании одного или нескольких существенных признаков (типы питания, способы дыхания и размножения, особенности развития);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выявлять морфологические, физиологические, поведенческие адаптации организмов к среде обитания и действию экологических факторов;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составлять схемы переноса веществ и энергии в экосистеме (цепи питания);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приводить доказательства необходимости сохранения биоразнообразия для устойчивого развития и охраны окружающей среды;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достоверность биологической информации, полученной из разных источников, выделять необходимую информацию для использования её в учебной деятельности и решении практических задач;</w:t>
            </w:r>
          </w:p>
          <w:p w:rsidR="004357A4" w:rsidRDefault="00845279">
            <w:pPr>
              <w:pStyle w:val="af2"/>
              <w:numPr>
                <w:ilvl w:val="0"/>
                <w:numId w:val="4"/>
              </w:numPr>
              <w:tabs>
                <w:tab w:val="left" w:pos="572"/>
              </w:tabs>
              <w:ind w:left="0" w:right="205" w:firstLine="2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представлять биологическую информацию в виде текста, таблицы, графика, диаграммы и делать выводы на основании представленных данных;</w:t>
            </w:r>
          </w:p>
          <w:p w:rsidR="004357A4" w:rsidRDefault="00845279">
            <w:pPr>
              <w:pStyle w:val="1d"/>
              <w:keepNext/>
              <w:keepLines/>
              <w:numPr>
                <w:ilvl w:val="0"/>
                <w:numId w:val="4"/>
              </w:numPr>
              <w:tabs>
                <w:tab w:val="left" w:pos="572"/>
              </w:tabs>
              <w:spacing w:after="0" w:line="240" w:lineRule="auto"/>
              <w:ind w:left="0" w:right="205" w:firstLine="288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 xml:space="preserve"> оценивать роль достижений генетики, селекции, биотехнологии в практической деятельности человека и собственной жизни.</w:t>
            </w:r>
          </w:p>
        </w:tc>
        <w:tc>
          <w:tcPr>
            <w:tcW w:w="3984" w:type="dxa"/>
          </w:tcPr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lastRenderedPageBreak/>
              <w:t xml:space="preserve">давать научное объяснение биологическим фактам, процессам, явлениям, закономерностям, используя биологические теории (эволюционную), учение о биосфере;  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характеризовать современные направления в развитии биологии; описывать их возможное использование в практической деятельности;</w:t>
            </w:r>
          </w:p>
          <w:p w:rsidR="004357A4" w:rsidRDefault="00845279">
            <w:pPr>
              <w:pStyle w:val="23"/>
              <w:numPr>
                <w:ilvl w:val="0"/>
                <w:numId w:val="5"/>
              </w:numPr>
              <w:tabs>
                <w:tab w:val="left" w:pos="572"/>
              </w:tabs>
              <w:spacing w:line="240" w:lineRule="auto"/>
              <w:ind w:left="0" w:right="169" w:firstLine="288"/>
              <w:rPr>
                <w:sz w:val="24"/>
              </w:rPr>
            </w:pPr>
            <w:r>
              <w:rPr>
                <w:i w:val="0"/>
                <w:sz w:val="24"/>
              </w:rPr>
      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      </w:r>
          </w:p>
        </w:tc>
      </w:tr>
    </w:tbl>
    <w:p w:rsidR="004357A4" w:rsidRDefault="00845279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Оценка предметных результатов</w:t>
      </w:r>
      <w:r>
        <w:rPr>
          <w:rFonts w:ascii="Times New Roman" w:hAnsi="Times New Roman"/>
          <w:sz w:val="24"/>
        </w:rPr>
        <w:t xml:space="preserve"> ведётся в ходе процедур </w:t>
      </w:r>
      <w:proofErr w:type="spellStart"/>
      <w:r>
        <w:rPr>
          <w:rFonts w:ascii="Times New Roman" w:hAnsi="Times New Roman"/>
          <w:sz w:val="24"/>
        </w:rPr>
        <w:t>тематическойи</w:t>
      </w:r>
      <w:proofErr w:type="spellEnd"/>
      <w:r>
        <w:rPr>
          <w:rFonts w:ascii="Times New Roman" w:hAnsi="Times New Roman"/>
          <w:sz w:val="24"/>
        </w:rPr>
        <w:t xml:space="preserve"> итоговой оценки.</w:t>
      </w:r>
      <w:r>
        <w:rPr>
          <w:rFonts w:ascii="Times New Roman" w:hAnsi="Times New Roman"/>
          <w:sz w:val="24"/>
          <w:highlight w:val="white"/>
        </w:rPr>
        <w:t xml:space="preserve"> Преобладающей </w:t>
      </w:r>
      <w:r>
        <w:rPr>
          <w:rFonts w:ascii="Times New Roman" w:hAnsi="Times New Roman"/>
          <w:b/>
          <w:sz w:val="24"/>
          <w:highlight w:val="white"/>
        </w:rPr>
        <w:t>формой контроля</w:t>
      </w:r>
      <w:r>
        <w:rPr>
          <w:rFonts w:ascii="Times New Roman" w:hAnsi="Times New Roman"/>
          <w:sz w:val="24"/>
          <w:highlight w:val="white"/>
        </w:rPr>
        <w:t xml:space="preserve"> выступает письменная контрольная работа по заданиям открытого банка ЕГЭ (ФИПИ). </w:t>
      </w:r>
      <w:r>
        <w:rPr>
          <w:rFonts w:ascii="Times New Roman" w:hAnsi="Times New Roman"/>
          <w:sz w:val="24"/>
        </w:rPr>
        <w:t>Итоговая аттестация - в форме ЕГЭ.</w:t>
      </w:r>
    </w:p>
    <w:p w:rsidR="004357A4" w:rsidRDefault="00845279">
      <w:pPr>
        <w:pStyle w:val="c6"/>
        <w:spacing w:after="0"/>
        <w:ind w:firstLine="709"/>
        <w:jc w:val="both"/>
        <w:rPr>
          <w:rStyle w:val="c80"/>
          <w:color w:val="1D1B11" w:themeColor="background2" w:themeShade="1A"/>
        </w:rPr>
      </w:pPr>
      <w:r>
        <w:rPr>
          <w:shd w:val="clear" w:color="auto" w:fill="F5F5F5"/>
        </w:rPr>
        <w:lastRenderedPageBreak/>
        <w:t>Для оценивания достижений обучающихся (итоговое оценивание за полугодие, год) при проведении элективного курса «Трудные вопросы биологии», используется система «зачет-незачет».</w:t>
      </w:r>
    </w:p>
    <w:p w:rsidR="004357A4" w:rsidRDefault="00845279">
      <w:pPr>
        <w:pStyle w:val="a8"/>
        <w:spacing w:before="0" w:line="240" w:lineRule="auto"/>
        <w:ind w:firstLine="709"/>
        <w:rPr>
          <w:sz w:val="24"/>
        </w:rPr>
      </w:pPr>
      <w:r>
        <w:rPr>
          <w:sz w:val="24"/>
        </w:rPr>
        <w:t xml:space="preserve">Система оценки предметных результатов освоения курса предполагает </w:t>
      </w:r>
      <w:r>
        <w:rPr>
          <w:rStyle w:val="151"/>
          <w:b w:val="0"/>
          <w:i/>
          <w:sz w:val="24"/>
        </w:rPr>
        <w:t>выделение базового уровня достижений как точки отсчёта</w:t>
      </w:r>
      <w:r>
        <w:rPr>
          <w:sz w:val="24"/>
        </w:rPr>
        <w:t xml:space="preserve"> при построении всей системы оценки и организации индивидуальной работы с обучающимися. Для описания достижений обучающихся установлены следующие четыре уровня:</w:t>
      </w:r>
    </w:p>
    <w:p w:rsidR="004357A4" w:rsidRDefault="00845279">
      <w:pPr>
        <w:pStyle w:val="a8"/>
        <w:numPr>
          <w:ilvl w:val="0"/>
          <w:numId w:val="6"/>
        </w:numPr>
        <w:spacing w:before="0" w:line="240" w:lineRule="auto"/>
        <w:ind w:left="426" w:hanging="426"/>
        <w:rPr>
          <w:sz w:val="24"/>
        </w:rPr>
      </w:pPr>
      <w:r>
        <w:rPr>
          <w:rStyle w:val="151"/>
          <w:b w:val="0"/>
          <w:i/>
          <w:sz w:val="24"/>
        </w:rPr>
        <w:t>базовый уровень достижений</w:t>
      </w:r>
      <w:r>
        <w:rPr>
          <w:sz w:val="24"/>
        </w:rPr>
        <w:t xml:space="preserve"> — уровень, который демонстрирует освоение учебных действий с опорной системой знаний в рамках диапазона выделенных задач. </w:t>
      </w:r>
      <w:r>
        <w:rPr>
          <w:rStyle w:val="c80"/>
          <w:b/>
          <w:color w:val="1D1B11" w:themeColor="background2" w:themeShade="1A"/>
        </w:rPr>
        <w:t>Критерии и нормы оценки результатов.</w:t>
      </w:r>
    </w:p>
    <w:p w:rsidR="004357A4" w:rsidRDefault="00845279">
      <w:pPr>
        <w:pStyle w:val="af2"/>
        <w:spacing w:after="0" w:line="240" w:lineRule="auto"/>
        <w:ind w:left="0" w:firstLine="851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>Уровни сложности задания: Б – базовый; П – повышенный; В – высокий.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843"/>
        <w:gridCol w:w="1843"/>
        <w:gridCol w:w="1417"/>
        <w:gridCol w:w="1276"/>
      </w:tblGrid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Порядковый номер задания 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Проверяемые элементы содержания и форма представления задания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Коды проверяемых элементов содержания (КЭС по кодификатору)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Коды требований к уровню подготовки выпускников (КТ по кодификатору)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Уровень сложности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Макс. балл за выполнение задания</w:t>
            </w:r>
          </w:p>
        </w:tc>
      </w:tr>
      <w:tr w:rsidR="004357A4">
        <w:tc>
          <w:tcPr>
            <w:tcW w:w="9464" w:type="dxa"/>
            <w:gridSpan w:val="6"/>
          </w:tcPr>
          <w:p w:rsidR="004357A4" w:rsidRDefault="00845279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Часть 1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   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Биологические термины и понятия. </w:t>
            </w:r>
            <w:r>
              <w:rPr>
                <w:rFonts w:ascii="Times New Roman" w:hAnsi="Times New Roman"/>
                <w:i/>
                <w:sz w:val="24"/>
              </w:rPr>
              <w:t>Дополнение схемы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1.2, 1.3, 1.4, 1.5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Биология как наука. Методы научного познания. Уровни организации живого. Работа с таблицей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3.5, 3.8, 4.1, 6.3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1.1, 2.1, 3.4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Генетическая информация в клетке. Хромосомный набор, соматические и половые клетки. </w:t>
            </w:r>
            <w:r>
              <w:rPr>
                <w:rFonts w:ascii="Times New Roman" w:hAnsi="Times New Roman"/>
                <w:i/>
                <w:sz w:val="24"/>
              </w:rPr>
              <w:t>Решение биологической задачи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2.3, 2.6, 2.7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Клетка как биологическая система. Жизненный цикл клетки. </w:t>
            </w:r>
            <w:r>
              <w:rPr>
                <w:rFonts w:ascii="Times New Roman" w:hAnsi="Times New Roman"/>
                <w:i/>
                <w:sz w:val="24"/>
              </w:rPr>
              <w:t xml:space="preserve">Множественный выбор (с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рисунком и без рисунка)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2.1–2.7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1.1–1.4, 2.2, 2.5, 2.6, 2.7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Клетка как биологическая система. Строение клетки, метаболизм. Жизненный цикл клетки. </w:t>
            </w:r>
            <w:r>
              <w:rPr>
                <w:rFonts w:ascii="Times New Roman" w:hAnsi="Times New Roman"/>
                <w:i/>
                <w:sz w:val="24"/>
              </w:rPr>
              <w:t>Установление соответствия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2.1–2.7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1.2, 1.3, 1.4, 2.2, 2.5, 2.6, 2.7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Моно- и </w:t>
            </w:r>
            <w:proofErr w:type="spellStart"/>
            <w:r>
              <w:rPr>
                <w:rFonts w:ascii="Times New Roman" w:hAnsi="Times New Roman"/>
                <w:sz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анализирующее скрещивание. </w:t>
            </w:r>
            <w:r>
              <w:rPr>
                <w:rFonts w:ascii="Times New Roman" w:hAnsi="Times New Roman"/>
                <w:i/>
                <w:sz w:val="24"/>
              </w:rPr>
              <w:t>Решение биологической задачи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3.5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Организм как биологическая система. Селекция. Биотехнология. </w:t>
            </w:r>
            <w:r>
              <w:rPr>
                <w:rFonts w:ascii="Times New Roman" w:hAnsi="Times New Roman"/>
                <w:i/>
                <w:sz w:val="24"/>
              </w:rPr>
              <w:t>Множественный выбор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3.1–3.9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1.1, 1.3, 1.4, 2.1, 2.3, 2.6, 2.7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Организм как биологическая система. Селекция. Биотехнология. </w:t>
            </w:r>
            <w:r>
              <w:rPr>
                <w:rFonts w:ascii="Times New Roman" w:hAnsi="Times New Roman"/>
                <w:i/>
                <w:sz w:val="24"/>
              </w:rPr>
              <w:t>Установление соответствия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3.1–3.9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1.1, 1.3, 1.4, 2.1, 2.6, 2.7, 3.1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Многообразие организмов. Бактерии, Грибы, Растения, Животные, Вирусы. </w:t>
            </w:r>
            <w:r>
              <w:rPr>
                <w:rFonts w:ascii="Times New Roman" w:hAnsi="Times New Roman"/>
                <w:i/>
                <w:sz w:val="24"/>
              </w:rPr>
              <w:t>Множественный выбор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4.1–4.7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1.2, 1.3, 2.5, 2.6, 2.7, 2.8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Многообразие организмов. Бактерии,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Грибы, Растения, Животные, Вирусы. </w:t>
            </w:r>
            <w:r>
              <w:rPr>
                <w:rFonts w:ascii="Times New Roman" w:hAnsi="Times New Roman"/>
                <w:i/>
                <w:sz w:val="24"/>
              </w:rPr>
              <w:t xml:space="preserve">Установление соответствия (с рисунком и без рисунка)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4.1–4.7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1.2, 1.3, 2.5, 2.6, 2.7, 2.8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Многообразие организмов. Основные систематические категории, их соподчинённость. </w:t>
            </w:r>
            <w:r>
              <w:rPr>
                <w:rFonts w:ascii="Times New Roman" w:hAnsi="Times New Roman"/>
                <w:i/>
                <w:sz w:val="24"/>
              </w:rPr>
              <w:t>Установление последовательности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Организм человека. Гигиена человека. </w:t>
            </w:r>
            <w:r>
              <w:rPr>
                <w:rFonts w:ascii="Times New Roman" w:hAnsi="Times New Roman"/>
                <w:i/>
                <w:sz w:val="24"/>
              </w:rPr>
              <w:t>Множественный выбор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5.1–5.6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1.2, 1.3, 1.5, 2.1, 2.5, 2.6, 2.7, 3.1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Организм человека. </w:t>
            </w:r>
            <w:r>
              <w:rPr>
                <w:rFonts w:ascii="Times New Roman" w:hAnsi="Times New Roman"/>
                <w:i/>
                <w:sz w:val="24"/>
              </w:rPr>
              <w:t>Установление соответствия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5.1–5.6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1.2, 1.3, 1.5, 2.1, 2.5, 3.1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Организм человека. </w:t>
            </w:r>
            <w:r>
              <w:rPr>
                <w:rFonts w:ascii="Times New Roman" w:hAnsi="Times New Roman"/>
                <w:i/>
                <w:sz w:val="24"/>
              </w:rPr>
              <w:t>Установление последовательности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5.1–5.6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1.5, 2.1, 2.5, 3.1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Эволюция живой природы. </w:t>
            </w:r>
            <w:r>
              <w:rPr>
                <w:rFonts w:ascii="Times New Roman" w:hAnsi="Times New Roman"/>
                <w:i/>
                <w:sz w:val="24"/>
              </w:rPr>
              <w:t>Множественный выбор (работа с текстом)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6.1–6.5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1.1, 1.2, 1.3, 2.1, 2.2, 2.5, 2.6, 2.7, 2.9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Эволюция живой природы. Происхождение человека. </w:t>
            </w:r>
            <w:r>
              <w:rPr>
                <w:rFonts w:ascii="Times New Roman" w:hAnsi="Times New Roman"/>
                <w:i/>
                <w:sz w:val="24"/>
              </w:rPr>
              <w:t>Установление соответствия (без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6.1–6.5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1.1, 1.2, 2.2, 2.5, 2.6, 2.7, 2.9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Экосистемы и присущие им закономерности. Биосфера. </w:t>
            </w:r>
            <w:r>
              <w:rPr>
                <w:rFonts w:ascii="Times New Roman" w:hAnsi="Times New Roman"/>
                <w:i/>
                <w:sz w:val="24"/>
              </w:rPr>
              <w:t>Множественны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й выбор (без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1.1, 1.2, 1.3, 2.1, 2.3, 2.4, 2.5, 2.6, 2.7, 2.9, 3.1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Экосистемы и присущие им закономерности. Биосфера. </w:t>
            </w:r>
            <w:r>
              <w:rPr>
                <w:rFonts w:ascii="Times New Roman" w:hAnsi="Times New Roman"/>
                <w:i/>
                <w:sz w:val="24"/>
              </w:rPr>
              <w:t>Установление соответствия (без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1.1, 1.2, 1.3, 2.1, 2.2, 2.5, 2.6, 2.7, 2.9, 3.1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Общебиологические закономерности. </w:t>
            </w:r>
            <w:r>
              <w:rPr>
                <w:rFonts w:ascii="Times New Roman" w:hAnsi="Times New Roman"/>
                <w:i/>
                <w:sz w:val="24"/>
              </w:rPr>
              <w:t>Установление последовательности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2.5–2.7, 3.1–3.3, 3.8, 3.9, 6.1–6.5, 7.1–7.5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1.2, 1.3, 1.4, 2.1, 2.2, 2.5, 2.7, 2.9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Общебиологические закономерности. Человек и его здоровье. </w:t>
            </w:r>
            <w:r>
              <w:rPr>
                <w:rFonts w:ascii="Times New Roman" w:hAnsi="Times New Roman"/>
                <w:i/>
                <w:sz w:val="24"/>
              </w:rPr>
              <w:t>Работа с таблицей (с рисунком и без рисунка)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2.2–2.7, 3.1–3.6, 5.1–5.5, 6.1–6.5, 7.1–7.5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1.3, 1.5, 2.1, 2.2, 2.5, 2.6, 2.7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Биологические системы и их закономерности. </w:t>
            </w:r>
            <w:r>
              <w:rPr>
                <w:rFonts w:ascii="Times New Roman" w:hAnsi="Times New Roman"/>
                <w:i/>
                <w:sz w:val="24"/>
              </w:rPr>
              <w:t>Анализ данных, в табличной или графической форме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2.1–2.7, 4.2–4.7, 5.1–5.6, 6.1–6.5, 7.1–7.5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2.1, 2.2, 2.6, 2.7, 2.9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биологических знаний в практических ситуациях (практико-ориентированное задание)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1.1, 1.3, 2.1, 2.4, 2.9, 3.1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с изображением биологического объекта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2.1–6.5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2.2, 2.5, 2.6, 2.7, 2.8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на анализ биологической информации 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2.2, 2.5, 2.6, 2.7, 2.8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и применение знаний о человеке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многообразии организмов 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4.1–4.7, 5.1–5.6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1.5, 2.1, 2.2, 2.6, 2.7, 2.8, 2.9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и применение знаний об эволюции органического мира и экологических закономерностях в новой ситуации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6.1–6.5, 7.1–7.5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2.1, 2.2, 2.6, 2.7, 2.8, 2.92.1, 2.2, 2.6, 2.7, 2.8, 2.9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задач по цитологии на применение знаний в новой ситуации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2.2–2.7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357A4">
        <w:tc>
          <w:tcPr>
            <w:tcW w:w="1101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984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задач по генетике на применение знаний в новой ситуации 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843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417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76" w:type="dxa"/>
          </w:tcPr>
          <w:p w:rsidR="004357A4" w:rsidRDefault="0084527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4357A4" w:rsidRDefault="004357A4">
      <w:pPr>
        <w:pStyle w:val="c6"/>
        <w:spacing w:after="0"/>
        <w:ind w:firstLine="709"/>
        <w:rPr>
          <w:rStyle w:val="c80"/>
          <w:color w:val="1D1B11" w:themeColor="background2" w:themeShade="1A"/>
        </w:rPr>
      </w:pPr>
    </w:p>
    <w:p w:rsidR="004357A4" w:rsidRDefault="00845279">
      <w:pPr>
        <w:pStyle w:val="a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Основное содержание элективного курса «Трудные вопросы биологии».</w:t>
      </w:r>
    </w:p>
    <w:p w:rsidR="004357A4" w:rsidRDefault="004357A4">
      <w:pPr>
        <w:spacing w:after="0" w:line="240" w:lineRule="auto"/>
        <w:ind w:firstLine="710"/>
        <w:jc w:val="both"/>
        <w:rPr>
          <w:rFonts w:ascii="Times New Roman" w:hAnsi="Times New Roman"/>
          <w:sz w:val="24"/>
        </w:rPr>
      </w:pPr>
    </w:p>
    <w:p w:rsidR="004357A4" w:rsidRDefault="00845279">
      <w:pPr>
        <w:pStyle w:val="a9"/>
        <w:spacing w:after="0" w:line="294" w:lineRule="atLeast"/>
        <w:ind w:firstLine="709"/>
        <w:jc w:val="both"/>
      </w:pPr>
      <w:r>
        <w:rPr>
          <w:sz w:val="26"/>
        </w:rPr>
        <w:t xml:space="preserve">  </w:t>
      </w:r>
      <w:r>
        <w:t>Программа э</w:t>
      </w:r>
      <w:r>
        <w:rPr>
          <w:highlight w:val="white"/>
        </w:rPr>
        <w:t>лективного курса разработана для учащихся 10</w:t>
      </w:r>
      <w:r>
        <w:rPr>
          <w:highlight w:val="white"/>
          <w:vertAlign w:val="superscript"/>
        </w:rPr>
        <w:t>х</w:t>
      </w:r>
      <w:r>
        <w:rPr>
          <w:highlight w:val="white"/>
        </w:rPr>
        <w:t xml:space="preserve"> – 11</w:t>
      </w:r>
      <w:r>
        <w:rPr>
          <w:highlight w:val="white"/>
          <w:vertAlign w:val="superscript"/>
        </w:rPr>
        <w:t>х</w:t>
      </w:r>
      <w:r>
        <w:rPr>
          <w:highlight w:val="white"/>
        </w:rPr>
        <w:t xml:space="preserve"> классов, изучающих биологию на базовом </w:t>
      </w:r>
      <w:proofErr w:type="spellStart"/>
      <w:proofErr w:type="gramStart"/>
      <w:r>
        <w:rPr>
          <w:highlight w:val="white"/>
        </w:rPr>
        <w:t>уровне.Содержание</w:t>
      </w:r>
      <w:proofErr w:type="spellEnd"/>
      <w:proofErr w:type="gramEnd"/>
      <w:r>
        <w:rPr>
          <w:highlight w:val="white"/>
        </w:rPr>
        <w:t xml:space="preserve"> курса способствует углублению, расширению </w:t>
      </w:r>
      <w:proofErr w:type="spellStart"/>
      <w:r>
        <w:rPr>
          <w:highlight w:val="white"/>
        </w:rPr>
        <w:t>знанийобучающихся</w:t>
      </w:r>
      <w:r>
        <w:t>по</w:t>
      </w:r>
      <w:proofErr w:type="spellEnd"/>
      <w:r>
        <w:t xml:space="preserve"> разделам курса биологии в соответствии с требованиями подготовки к ЕГЭ</w:t>
      </w:r>
      <w:r>
        <w:rPr>
          <w:highlight w:val="white"/>
        </w:rPr>
        <w:t xml:space="preserve">, и </w:t>
      </w:r>
      <w:r>
        <w:t>направлено</w:t>
      </w:r>
      <w:r>
        <w:rPr>
          <w:highlight w:val="white"/>
        </w:rPr>
        <w:t xml:space="preserve"> на формирование у обучающихся целостной системы знаний о живой природе, ее системной организации и эволюции. Основные формы занятий (практикум, тренинг) позволяют развивать информационную, коммуникативную, практическую биологическую компетентности выпускников.</w:t>
      </w:r>
    </w:p>
    <w:p w:rsidR="004357A4" w:rsidRDefault="0084527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Биология как наука. Методы научного познания.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Биология как наука, ее достижения. Роль биологии в формировании современной естественнонаучной картины мира. 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уровни организации живой природы: клеточный, организменный, популяционно-видовой, биогеоценотический, биосферный. Методы познания живой природы.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Биологические системы. Общие признаки биологических систем: клеточное строение, особенности химического состава, обмен веществ и превращения энергии, гомеостаз, раздражимость, движение, рост и развитие, воспроизведение, эволюция.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1 - 3.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Клетка как биологическая система.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Химический состав клетки. Макро- и микроэлементы. Взаимосвязь строения и функций неорганических и органических веществ (белков, нуклеиновых кислот, углеводов, </w:t>
      </w:r>
      <w:r>
        <w:rPr>
          <w:rFonts w:ascii="Times New Roman" w:hAnsi="Times New Roman"/>
          <w:sz w:val="24"/>
        </w:rPr>
        <w:lastRenderedPageBreak/>
        <w:t>липидов, АТФ), входящих в состав клетки. Роль химических веществ в клетке и организме человека.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Современная клеточная теория, ее основные положения, роль в формировании современной естественнонаучной картины мира. Развитие знаний о клетке. Клеточное строение организмов – основа единства органического мира, доказательство родства живой природы. Структура и функции клетки. Взаимосвязь строения и функций частей и органоидов клетки – основа ее целостности.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Обеспечение клеток энергией. Обмен веществ и превращения энергии – свойства живых организмов. Энергетический обмен и пластический обмен, их взаимосвязь. Стадии энергетического обмена. Брожение и дыхание. Фотосинтез, его значение, космическая роль. Фазы фотосинтеза. Световые и </w:t>
      </w:r>
      <w:proofErr w:type="spellStart"/>
      <w:r>
        <w:rPr>
          <w:rFonts w:ascii="Times New Roman" w:hAnsi="Times New Roman"/>
          <w:sz w:val="24"/>
        </w:rPr>
        <w:t>темновые</w:t>
      </w:r>
      <w:proofErr w:type="spellEnd"/>
      <w:r>
        <w:rPr>
          <w:rFonts w:ascii="Times New Roman" w:hAnsi="Times New Roman"/>
          <w:sz w:val="24"/>
        </w:rPr>
        <w:t xml:space="preserve"> реакции фотосинтеза, их взаимосвязь. Хемосинтез. Роль </w:t>
      </w:r>
      <w:proofErr w:type="spellStart"/>
      <w:r>
        <w:rPr>
          <w:rFonts w:ascii="Times New Roman" w:hAnsi="Times New Roman"/>
          <w:sz w:val="24"/>
        </w:rPr>
        <w:t>хемосинтезирующих</w:t>
      </w:r>
      <w:proofErr w:type="spellEnd"/>
      <w:r>
        <w:rPr>
          <w:rFonts w:ascii="Times New Roman" w:hAnsi="Times New Roman"/>
          <w:sz w:val="24"/>
        </w:rPr>
        <w:t xml:space="preserve"> бактерий на Земле.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Генетическая информация в клетке. Гены, генетический код и его свойства.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Матричный характер реакций биосинтеза. Биосинтез белка и нуклеиновых кислот.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Многообразие клеток. Прокариоты и эукариоты. Сравнительная характеристика клеток растений, животных, бактерий, грибов.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Клетка – генетическая единица живого. Хромосомы, их строение (форма и размеры) и функции. Число хромосом и их видовое постоянство. Соматические и половые клетки.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Жизненный цикл клетки: интерфаза и митоз. Митоз – деление соматических клеток. Мейоз. Фазы митоза и мейоза. Развитие половых клеток у растений и животных. Деление клетки – основа роста, развития и размножения организмов. Роль мейоза и митоза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4 - 11.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Организм как биологическая система.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Разнообразие организмов: одноклеточные и многоклеточные; автотрофы, гетеротрофы, аэробы, анаэробы.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Воспроизведение организмов, его значение. Способы размножения, сходство и различие полового и бесполого размножения. Оплодотворение у цветковых растений и позвоночных животных. Внешнее и внутреннее оплодотворение.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Онтогенез и присущие ему закономерности. Эмбриональное и постэмбриональное развитие организмов. Причины нарушения развития организмов.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Генетика, ее задачи. Наследственность и изменчивость – свойства организмов. Методы генетики. Основные генетические понятия и символика. Хромосомная теория наследственности. Современные представления о гене и геноме.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Закономерности наследственности, их цитологические основы. Закономерности наследования, установленные Г. Менделем, их цитологические основы (моно- и </w:t>
      </w:r>
      <w:proofErr w:type="spellStart"/>
      <w:r>
        <w:rPr>
          <w:rFonts w:ascii="Times New Roman" w:hAnsi="Times New Roman"/>
          <w:sz w:val="24"/>
        </w:rPr>
        <w:t>дигибридное</w:t>
      </w:r>
      <w:proofErr w:type="spellEnd"/>
      <w:r>
        <w:rPr>
          <w:rFonts w:ascii="Times New Roman" w:hAnsi="Times New Roman"/>
          <w:sz w:val="24"/>
        </w:rPr>
        <w:t xml:space="preserve"> скрещивание). Законы Т. Моргана: сцепленное наследование признаков, нарушение сцепления генов. Генетика пола. Наследование признаков, сцепленных с полом. Взаимодействие генов. Генотип как целостная система. Генетика человека. Методы изучения генетики человека. Решение генетических задач. Составление схем скрещивания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Закономерности изменчивости. Ненаследственная (</w:t>
      </w:r>
      <w:proofErr w:type="spellStart"/>
      <w:r>
        <w:rPr>
          <w:rFonts w:ascii="Times New Roman" w:hAnsi="Times New Roman"/>
          <w:sz w:val="24"/>
        </w:rPr>
        <w:t>модификационная</w:t>
      </w:r>
      <w:proofErr w:type="spellEnd"/>
      <w:r>
        <w:rPr>
          <w:rFonts w:ascii="Times New Roman" w:hAnsi="Times New Roman"/>
          <w:sz w:val="24"/>
        </w:rPr>
        <w:t>) изменчивость. Норма реакции. Наследственная изменчивость: мутационная, комбинативная. Виды мутаций и их причины. Значение изменчивости в жизни организмов и в эволюции.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Значение генетики для медицины. Наследственные болезни человека, их причины, профилактика. Вредное влияние мутагенов, алкоголя, наркотиков, никотина на генетический аппарат клетки. Защита среды от загрязнения мутагенами. Выявление источников мутагенов в окружающей среде (косвенно) и оценка возможных последствий их влияния на собственный организм.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Селекция, ее задачи и практическое значение. Вклад Н.И. Вавилова в развитие селекции: учение о центрах многообразия и происхождения культурных растений, закон гомологических рядов в наследственной изменчивости. Методы селекции и их </w:t>
      </w:r>
      <w:r>
        <w:rPr>
          <w:rFonts w:ascii="Times New Roman" w:hAnsi="Times New Roman"/>
          <w:sz w:val="24"/>
        </w:rPr>
        <w:lastRenderedPageBreak/>
        <w:t>генетические основы. Методы выведения новых сортов растений, пород животных, штаммов микроорганизмов. Значение генетики для селекции. Биологические основы выращивания культурных растений и домашних животных.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Биотехнология, ее направления. Клеточная и генная инженерия, клонирование. Роль клеточной теории в становлении и развитии биотехнологии. Значение биотехнологии для развития селекции, сельского хозяйства, микробиологической промышленности, сохранения генофонда планеты. Этические аспекты развития некоторых исследований в биотехнологии (клонирование человека, направленные изменения генома).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12 - 22.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и многообразие органического мира.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Многообразие организмов. Значение работ К. Линнея и Ж-Б. Ламарка. Основные систематические (таксономические) категории: вид, род, семейство, отряд (порядок), класс, тип (отдел), царство; их соподчиненность. Вирусы – неклеточные формы жизни. Меры профилактики распространения вирусных заболеваний.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Царство Бактерии, строение, жизнедеятельность, размножение, роль в природе. Бактерии – возбудители заболеваний растений, животных, человека. Профилактика заболеваний, вызываемых бактериями.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Царство Грибы, строение, жизнедеятельность, размножение. Использование грибов для получения продуктов питания и лекарств. Распознавание съедобных и ядовитых грибов. Лишайники, их разнообразие, особенности строения и жизнедеятельности. Роль в природе грибов и лишайников.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Царство Растения. Строение (ткани, клетки, органы), жизнедеятельность и размножение растительного организма (на примере покрытосеменных растений). Распознавание (на рисунках) органов растений.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Многообразие растений. Основные отделы растений. Классы покрытосеменных, роль растений в природе и жизни человека.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Царство животных. Одноклеточные и многоклеточные животные. Характеристика основных типов беспозвоночных, классов членистоногих. Особенности строения, жизнедеятельности, размножения, роль в природе и жизни человека.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Хордовые животные. Характеристика основных классов. Роль в природе и жизни человека. Распознавание (на рисунках) органов и систем органов у животных.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23 - 29.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Организм человека и его здоровье.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Ткани. Строение и жизнедеятельность органов и систем органов: пищеварения, дыхания, выделения. Распознавание (на рисунках) тканей, органов, систем органов.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Строение и жизнедеятельность органов и систем органов: опорно- двигательной, покровной, кровообращения, </w:t>
      </w:r>
      <w:proofErr w:type="spellStart"/>
      <w:r>
        <w:rPr>
          <w:rFonts w:ascii="Times New Roman" w:hAnsi="Times New Roman"/>
          <w:sz w:val="24"/>
        </w:rPr>
        <w:t>лимфооттока</w:t>
      </w:r>
      <w:proofErr w:type="spellEnd"/>
      <w:r>
        <w:rPr>
          <w:rFonts w:ascii="Times New Roman" w:hAnsi="Times New Roman"/>
          <w:sz w:val="24"/>
        </w:rPr>
        <w:t>. Размножение и развитие человека. Распознавание (на рисунках) органов и систем органов.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Внутренняя среда организма человека. Группы крови. Переливание крови. Иммунитет. Обмен веществ и превращение энергии в организме человека. Витамины.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Нервная и эндокринная системы. Нейрогуморальная регуляция процессов жизнедеятельности организма как основа его целостности, связи со средой.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Анализаторы. Органы чувств, их роль в организме. Строение и функции. Высшая нервная деятельность. Сон, его значение. Сознание, память, эмоции, речь, мышление. Особенности психики человека.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Личная и общественная гигиена, здоровый образ жизни. Профилактика инфекционных заболеваний (вирусных, бактериальных, грибковых, вызываемых животными). Предупреждение травматизма, приемы оказания первой помощи. Психическое и физическое здоровье человека. Факторы здоровья (аутотренинг, закаливание, двигательная активность). Факторы риска (стрессы, гиподинамия, </w:t>
      </w:r>
      <w:r>
        <w:rPr>
          <w:rFonts w:ascii="Times New Roman" w:hAnsi="Times New Roman"/>
          <w:sz w:val="24"/>
        </w:rPr>
        <w:lastRenderedPageBreak/>
        <w:t>переутомление, переохлаждение). Вредные и полезные привычки. Зависимость здоровья человека от состояния окружающей среды. Соблюдение санитарно-гигиенических норм и правил здорового образа жизни. Репродуктивное здоровье человека. Последствия влияния алкоголя, никотина, наркотических веществ на развитие зародыша человека.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30 - 35.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Эволюция живой природы.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Вид, его критерии. Популяция – структурная единица вида и элементарная единица эволюции. </w:t>
      </w:r>
      <w:proofErr w:type="spellStart"/>
      <w:r>
        <w:rPr>
          <w:rFonts w:ascii="Times New Roman" w:hAnsi="Times New Roman"/>
          <w:sz w:val="24"/>
        </w:rPr>
        <w:t>Микроэволюция</w:t>
      </w:r>
      <w:proofErr w:type="spellEnd"/>
      <w:r>
        <w:rPr>
          <w:rFonts w:ascii="Times New Roman" w:hAnsi="Times New Roman"/>
          <w:sz w:val="24"/>
        </w:rPr>
        <w:t>. Образование новых видов. Способы видообразования. Сохранение многообразия видов как основа устойчивости биосферы.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эволюционных идей. Значение эволюционной теории Ч. Дарвина. Взаимосвязь движущих сил эволюции. Формы естественного отбора, виды борьбы за существование. Синтетическая теория эволюции. Элементарные факторы эволюции. Исследования С.С. </w:t>
      </w:r>
      <w:proofErr w:type="spellStart"/>
      <w:r>
        <w:rPr>
          <w:rFonts w:ascii="Times New Roman" w:hAnsi="Times New Roman"/>
          <w:sz w:val="24"/>
        </w:rPr>
        <w:t>Четверикова</w:t>
      </w:r>
      <w:proofErr w:type="spellEnd"/>
      <w:r>
        <w:rPr>
          <w:rFonts w:ascii="Times New Roman" w:hAnsi="Times New Roman"/>
          <w:sz w:val="24"/>
        </w:rPr>
        <w:t>. Роль эволюционной теории в формировании современной естественнонаучной картины мира.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Доказательства эволюции живой природы. Результаты эволюции: приспособленность организмов к среде обитания, многообразие видов.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Макроэволюция. Направления и пути эволюции (А.Н. </w:t>
      </w:r>
      <w:proofErr w:type="spellStart"/>
      <w:r>
        <w:rPr>
          <w:rFonts w:ascii="Times New Roman" w:hAnsi="Times New Roman"/>
          <w:sz w:val="24"/>
        </w:rPr>
        <w:t>Северцов</w:t>
      </w:r>
      <w:proofErr w:type="spellEnd"/>
      <w:r>
        <w:rPr>
          <w:rFonts w:ascii="Times New Roman" w:hAnsi="Times New Roman"/>
          <w:sz w:val="24"/>
        </w:rPr>
        <w:t>, И.И. Шмальгаузен). Биологический прогресс и регресс, ароморфоз, идиоадаптация, дегенерация. Причины биологического прогресса и регресса. Гипотезы возникновения жизни на Земле. Основные ароморфозы в эволюции растений и животных. Усложнение живых организмов на Земле в процессе эволюции.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Происхождение человека. Человек как вид, его место в системе органического мира. Гипотезы происхождения человека современного вида. Движущие силы и этапы эволюции человека. Человеческие расы, их генетическое родство. Биосоциальная природа человека. Социальная и природная среды, адаптации к ним человека.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36 - 40.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Экосистемы и присущие им закономерности.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Среды обитания организмов. Экологические факторы: абиотические, биотические. Антропогенный фактор. Их значение.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Экосистема (биогеоценоз), ее компоненты: продуценты, </w:t>
      </w:r>
      <w:proofErr w:type="spellStart"/>
      <w:r>
        <w:rPr>
          <w:rFonts w:ascii="Times New Roman" w:hAnsi="Times New Roman"/>
          <w:sz w:val="24"/>
        </w:rPr>
        <w:t>консументы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редуценты</w:t>
      </w:r>
      <w:proofErr w:type="spellEnd"/>
      <w:r>
        <w:rPr>
          <w:rFonts w:ascii="Times New Roman" w:hAnsi="Times New Roman"/>
          <w:sz w:val="24"/>
        </w:rPr>
        <w:t>, их роль. Видовая и пространственная структуры экосистемы. Трофические уровни. Цепи и сети питания, их звенья. Правила экологической пирамиды. Составление схем передачи веществ и энергии (цепей питания).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Разнообразие экосистем (биогеоценозов). Саморазвитие и смена экосистем. Устойчивость и динамика экосистем. Биологическое разнообразие, </w:t>
      </w:r>
      <w:proofErr w:type="spellStart"/>
      <w:r>
        <w:rPr>
          <w:rFonts w:ascii="Times New Roman" w:hAnsi="Times New Roman"/>
          <w:sz w:val="24"/>
        </w:rPr>
        <w:t>саморегуляция</w:t>
      </w:r>
      <w:proofErr w:type="spellEnd"/>
      <w:r>
        <w:rPr>
          <w:rFonts w:ascii="Times New Roman" w:hAnsi="Times New Roman"/>
          <w:sz w:val="24"/>
        </w:rPr>
        <w:t xml:space="preserve"> и круговорот веществ – основа устойчивого развития экосистем. Причины устойчивости и смены экосистем. Изменения в экосистемах под влиянием деятельности человека. </w:t>
      </w:r>
      <w:proofErr w:type="spellStart"/>
      <w:r>
        <w:rPr>
          <w:rFonts w:ascii="Times New Roman" w:hAnsi="Times New Roman"/>
          <w:sz w:val="24"/>
        </w:rPr>
        <w:t>Агроэкосистемы</w:t>
      </w:r>
      <w:proofErr w:type="spellEnd"/>
      <w:r>
        <w:rPr>
          <w:rFonts w:ascii="Times New Roman" w:hAnsi="Times New Roman"/>
          <w:sz w:val="24"/>
        </w:rPr>
        <w:t>, основные отличия от природных экосистем.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Биосфера – глобальная экосистема. Учение В.И. Вернадского о биосфере. Живое вещество, его функции. Особенности распределения биомассы на Земле. Биологический круговорот и превращение энергии в биосфере, роль в нем организмов разных царств. Эволюция биосферы.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Глобальные изменения в биосфере, вызванные деятельностью человека (нарушение озонового экрана, кислотные дожди, парниковый эффект и др.). Проблемы устойчивого развития биосферы. Правила поведения в природной среде.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 № 41 - 45. Решение задач</w:t>
      </w:r>
    </w:p>
    <w:p w:rsidR="004357A4" w:rsidRDefault="00845279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Тематический тренинг.</w:t>
      </w:r>
    </w:p>
    <w:p w:rsidR="004357A4" w:rsidRDefault="004357A4">
      <w:pPr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</w:p>
    <w:p w:rsidR="004357A4" w:rsidRDefault="004357A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4357A4" w:rsidRDefault="00845279">
      <w:pPr>
        <w:pStyle w:val="a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Тематическое планирование элективного курса «Трудные вопросы биологии»</w:t>
      </w:r>
    </w:p>
    <w:p w:rsidR="004357A4" w:rsidRDefault="004357A4">
      <w:pPr>
        <w:spacing w:after="0" w:line="240" w:lineRule="auto"/>
        <w:ind w:left="709"/>
        <w:rPr>
          <w:rFonts w:ascii="Times New Roman" w:hAnsi="Times New Roman"/>
          <w:sz w:val="28"/>
        </w:rPr>
      </w:pPr>
    </w:p>
    <w:p w:rsidR="004357A4" w:rsidRDefault="00845279">
      <w:pPr>
        <w:spacing w:after="0" w:line="240" w:lineRule="auto"/>
        <w:ind w:left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Класс</w:t>
      </w:r>
      <w:r>
        <w:rPr>
          <w:rFonts w:ascii="Times New Roman" w:hAnsi="Times New Roman"/>
          <w:b/>
          <w:sz w:val="28"/>
        </w:rPr>
        <w:t xml:space="preserve"> - 10</w:t>
      </w:r>
    </w:p>
    <w:p w:rsidR="004357A4" w:rsidRDefault="00845279">
      <w:pPr>
        <w:pStyle w:val="af2"/>
        <w:spacing w:after="0" w:line="240" w:lineRule="auto"/>
        <w:ind w:left="1080" w:hanging="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часов – </w:t>
      </w:r>
      <w:r>
        <w:rPr>
          <w:rFonts w:ascii="Times New Roman" w:hAnsi="Times New Roman"/>
          <w:b/>
          <w:sz w:val="24"/>
        </w:rPr>
        <w:t>34 часа</w:t>
      </w:r>
    </w:p>
    <w:p w:rsidR="004357A4" w:rsidRDefault="00845279">
      <w:pPr>
        <w:pStyle w:val="af2"/>
        <w:spacing w:after="0" w:line="240" w:lineRule="auto"/>
        <w:ind w:left="1080" w:hanging="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часов в неделю – </w:t>
      </w:r>
      <w:r>
        <w:rPr>
          <w:rFonts w:ascii="Times New Roman" w:hAnsi="Times New Roman"/>
          <w:b/>
          <w:sz w:val="24"/>
        </w:rPr>
        <w:t>1 час</w:t>
      </w:r>
    </w:p>
    <w:p w:rsidR="004357A4" w:rsidRDefault="004357A4">
      <w:pPr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99"/>
        <w:gridCol w:w="4313"/>
      </w:tblGrid>
      <w:tr w:rsidR="004357A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 по темам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Характеристика деятельности ученика</w:t>
            </w:r>
          </w:p>
        </w:tc>
      </w:tr>
      <w:tr w:rsidR="004357A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1. Биология как наука. Методы научного познания.</w:t>
            </w:r>
          </w:p>
        </w:tc>
      </w:tr>
      <w:tr w:rsidR="004357A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Биология как наука, ее достижения. Роль биологии в формировании современной естественнонаучной картины мира.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уровни организации живой природы.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Биологические системы. Общие признаки биологических систем.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1 - 3. Решение задач. Тематический тренинг.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r>
              <w:t>4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Объясняет роль биологии в формировании научного мировоззрения. Определяет и использует методы познания живой природы, критерии, лежащие в основе выделения различных уровней организации живого. Выделяет существенные признаки живой природы и биологических систем (клетки, организма, вида, экосистем). Объясняет различия и единство живой и неживой природы. Проводит рефлексию собственных достижений. Анализирует результаты работы, и выстраивает пути достижения желаемого уровня успешности.</w:t>
            </w:r>
          </w:p>
        </w:tc>
      </w:tr>
      <w:tr w:rsidR="004357A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ind w:firstLine="7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2. Клетка как биологическая система.</w:t>
            </w:r>
          </w:p>
        </w:tc>
      </w:tr>
      <w:tr w:rsidR="004357A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Химический состав клетки. Роль химических веществ в клетке и организме человека.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Современная клеточная теория, ее основные положения, роль в формировании современной естественнонаучной картины мира.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Структура и функции клетки.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клеток энергией.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Генетическая информация в клетке.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Биосинтез белка и нуклеиновых кислот.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клеток. Прокариоты и эукариоты. Сравнительная характеристика клеток растений, животных, бактерий, грибов.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Хромосомы, их строение и функции. Число хромосом и их видовое постоянство.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Митоз – деление соматических клеток.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Мейоз. Фазы митоза и мейоза.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4 - 11. Решение задач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тренинг.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 доказательства (аргументацию) единства живой и неживой природы на примере сходства их химического состава. Сравнивает химический состав тел живой и неживой природы и делает выводы на основе сравнения. Называет вещества, входящие в состав углеводов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, функции углеводов, классификацию, общую формулу, приводит примеры. Обосновывает принадлежность углеводов к биополимерам. Называет вещества, входящие в состав липидов, функции липидов, классификацию, общую формулу, приводит примеры. Обосновывает принадлежность липидов к биополимерам. Называет вещества, входящие в состав белков, функции белков, классификацию, общую формулу, приводит примеры. Обосновывает принадлежность белков к биополимерам. Объясняет процесс образования пептидной цепи. Дает определение терминам. Перечисляет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типы нуклеиновых кислот, называет составляющие мономеров ДНК и РНК, характеризует особенности строения нуклеиновых кислот, обосновывает значение НК в организме. Перечисляет составляющие нуклеотида АТФ (АДФ, АМФ), различные группы витаминов, характеризует особенности строения молекул, объясняет роль витаминов в организме.</w:t>
            </w:r>
            <w:r>
              <w:rPr>
                <w:rFonts w:ascii="Times New Roman" w:hAnsi="Times New Roman"/>
                <w:sz w:val="24"/>
              </w:rPr>
              <w:t xml:space="preserve"> Определяет предмет, задачи и методы исследования цитологии как науки. Характеризует содержание клеточной теории. Объясняет вклад клеточной теории в формирование современной естественнонаучной картины мира; вклад ученых — исследователей клетки в развитие биологической науки. Приводит доказательства (аргументацию) родства живых организмов с использованием положений клеточной теории. Характеризует клетку как структурную единицу живого.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Называет органоиды клетки, характеризует строение клеточной мембраны, ядра, цитоплазмы, клеточного центра, рибосом, ЭПС и других органоидов, объясняет наличие большого числа митохондрий в молодых клетках и в клетках с большими энергетическими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затратами.</w:t>
            </w:r>
            <w:r>
              <w:rPr>
                <w:rFonts w:ascii="Times New Roman" w:hAnsi="Times New Roman"/>
                <w:sz w:val="24"/>
              </w:rPr>
              <w:t>Характеризует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особенности пластического и энергетического обменов в организме. Объясняет последовательность протекания энергетического обмена в организме, особенности химических реакций на каждом этапе энергетического обмена, роль АТФ. Характеризует типы и особенности питания живых организмов, особенности протекания фотосинтеза, планетарную роль </w:t>
            </w:r>
            <w:proofErr w:type="spellStart"/>
            <w:r>
              <w:rPr>
                <w:rFonts w:ascii="Times New Roman" w:hAnsi="Times New Roman"/>
                <w:sz w:val="24"/>
              </w:rPr>
              <w:t>фотосинтетиков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Объясняет последовательность протекания процессов при фотосинтезе в </w:t>
            </w:r>
            <w:proofErr w:type="spellStart"/>
            <w:r>
              <w:rPr>
                <w:rFonts w:ascii="Times New Roman" w:hAnsi="Times New Roman"/>
                <w:sz w:val="24"/>
              </w:rPr>
              <w:t>темновую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световую фазы, космическую роль зеленых растений. Сравнивает горение и биологическое окисление. Характеризует энергетический эффект гликолиза. Объясняет суть цикла Кребса, энергетического эффекта полного окисления глюкозы, процесса </w:t>
            </w:r>
            <w:proofErr w:type="spellStart"/>
            <w:r>
              <w:rPr>
                <w:rFonts w:ascii="Times New Roman" w:hAnsi="Times New Roman"/>
                <w:sz w:val="24"/>
              </w:rPr>
              <w:t>фосфорилирования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окислительного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фосфорилирования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 Использует информационные ресурсы для подготовки презентаций и сообщений по материалам темы.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роль ферментов, матричную функцию ДНК, смысл избыточности генетического кода.</w:t>
            </w:r>
            <w:r>
              <w:rPr>
                <w:rFonts w:ascii="Times New Roman" w:hAnsi="Times New Roman"/>
                <w:sz w:val="24"/>
              </w:rPr>
              <w:t xml:space="preserve"> Характеризует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этапы биосинтеза белка.  Объясняет роль генетического кода, оперона, репрессора в биосинтезе белков. Составляет схемы участков ДНК по последовательности аминокислот в белке, последовательность аминокислот по последовательности нуклеотидов в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мРНК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Характеризует регуляцию работы генов у бактерий и эукариот. Обосновывает меры профилактики бактериальных и вирусных заболеваний. Находит информацию о вирусных заболеваниях в различных источниках, анализирует и оценивает ее, интерпретирует и представляет в разных формах (тезисы, сообщение, репортаж, аналитическая справка, реферат, обзор). Определяет задачи, стоящие перед клеточной и генной инженерией. Приводит примеры биотехнологических процессов. Выделяет существенные признаки процессов размножения. Сравнивает половое и бесполое размножение, и делает выводы на основе сравнения. Характеризует виды и биологическое значение митоза и амитоза. Объясняет последовательность протекания процесса деления клетки по фазам, роль клеточного центра в делении клетки, значение митоза. Выявляет особенности и этапы протекания мейоза в клетке; значение мейоза для организма. Объясняет последовательность протекания мейоза по этапам и значение каждого этапа; биологическое значение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кроссинговера.Решает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организмов). Характеризует основные этапы гаметогенеза, особенности и отличия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овогенеза и сперматогенеза. Объясняет биологическое значение гаметогенеза для животных и растений, биологическое значение оплодотворения. Использует информационные ресурсы для подготовки презентаций и сообщений по материалам темы. Проводит рефлексию собственных достижений. Анализирует результаты работы, и выстраивает пути достижения желаемого уровня успешности. </w:t>
            </w:r>
          </w:p>
        </w:tc>
      </w:tr>
      <w:tr w:rsidR="004357A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ind w:firstLine="7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ГЛАВА 3. Организм как биологическая система.</w:t>
            </w:r>
          </w:p>
        </w:tc>
      </w:tr>
      <w:tr w:rsidR="004357A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организмов: одноклеточные и многоклеточные; автотрофы, гетеротрофы, аэробы, анаэробы.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размножения, сходство и различие полового и бесполого размножения. Оплодотворение у цветковых растений и позвоночных животных.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Онтогенез и присущие ему закономерности.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Генетика, ее задачи. Наследственность и изменчивость – свойства организмов. Методы генетики.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Закономерности наследования, установленные Г. Менделем, их цитологические основы (моно- и </w:t>
            </w:r>
            <w:proofErr w:type="spellStart"/>
            <w:r>
              <w:rPr>
                <w:rFonts w:ascii="Times New Roman" w:hAnsi="Times New Roman"/>
                <w:sz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скрещивание).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Законы Т. Моргана: сцепленное наследование признаков, нарушение сцепления генов.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генов. Методы изучения генетики человека.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Закономерности изменчивости.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Наследственные болезни человека, их причины, профилактика.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Селекция, ее задачи и практическое значение. Методы селекции и их генетические основы. 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биотехнологии для развития селекции,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хозяйства, микробиологической промышленности, сохранения генофонда планеты.</w:t>
            </w:r>
          </w:p>
          <w:p w:rsidR="004357A4" w:rsidRDefault="00845279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12 - 22. Решение задач</w:t>
            </w:r>
          </w:p>
          <w:p w:rsidR="004357A4" w:rsidRDefault="00845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тренинг.</w:t>
            </w:r>
          </w:p>
          <w:p w:rsidR="004357A4" w:rsidRDefault="00845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тестирование.</w:t>
            </w:r>
          </w:p>
          <w:p w:rsidR="004357A4" w:rsidRDefault="00845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урок-семинар.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7A4" w:rsidRDefault="00845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Характеризует основные этапы эмбриогенеза, особенности протекания эмбриогенеза и типы постэмбрионального развития. Объясняет роль дифференцировки клеток в живых организмах, причины нарушения развития. Составляет схему мейоза у организма мужского пола с одной парой </w:t>
            </w:r>
            <w:proofErr w:type="spellStart"/>
            <w:r>
              <w:rPr>
                <w:rFonts w:ascii="Times New Roman" w:hAnsi="Times New Roman"/>
                <w:sz w:val="24"/>
              </w:rPr>
              <w:t>аутосом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 парой половых хромосом. Приводит примеры поддержания гомеостаза растениями и теплокровными животными. Обсуждает проблему использования стволовых клеток человека для лечения различных заболеваний. Использует информационные ресурсы для подготовки презентаций и сообщений по материалам темы. Описывает вклад Г. Менделя в развитие биологической науки, установленных им закономерностей в формирование современной естественнонаучной картины мира. Приводит доказательства (аргументацию) родства живых организмов на основе положений генетики. Характеризует закономерности наследования, установленные Г. Менделем. Составляет элементарные схемы скрещивания. Раскрывает содержание хромосомной теории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наследственности,современных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представлений о гене и геноме. Использует генетическую терминологию и символику для решения генетических задач. Раскрывает суть внеядерной наследственности, качественных и количественных признаков,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генетических основ поведения. Использует информационные ресурсы для подготовки презентаций и сообщений по материалам темы. Раскрывает закономерности изменчивости. </w:t>
            </w:r>
            <w:proofErr w:type="spellStart"/>
            <w:r>
              <w:rPr>
                <w:rFonts w:ascii="Times New Roman" w:hAnsi="Times New Roman"/>
                <w:sz w:val="24"/>
              </w:rPr>
              <w:t>Приводитдоказательства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(аргументацию) родства живых организмов на основе положений генетики. Выявляет источники мутагенов в окружающей среде (косвенно). Приводит примеры наследственных заболеваний человека, объясняет причины их возникновения, называет меры профилактики. Делает краткие сообщения на основе информации из дополнительных источников о достижениях медицинской генетики. Характеризует методы исследования генетики человека. Называет причины наследственных и ненаследственных изменений, влияния мутагенов на организм человека, наследственных заболеваний, мутаций. Использует генетическую терминологию и символику для составления родословных. Проводит анализ родословных. Использует информационные ресурсы для подготовки презентаций и сообщений по материалам темы. Характеризует работы и достижения современных ученых-селекционеров; основные методы селекции. Объясняет значение новых терминов и понятий: селекция, сорт, порода, штамм, комбинационная селекция, крупномасштабная селекция, отдалённая гибридизация, </w:t>
            </w:r>
            <w:proofErr w:type="spellStart"/>
            <w:r>
              <w:rPr>
                <w:rFonts w:ascii="Times New Roman" w:hAnsi="Times New Roman"/>
                <w:sz w:val="24"/>
              </w:rPr>
              <w:t>полиплоид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мутаген, гетерозис. Характеризует основные методы, применяемые в селекции растений, основные методы и особенности селекции животных. Показывает значение закона гомологичных рядов наследственности о центрах происхождения культурных растений в селекции растений; особенности, проблемы, перспективы и значение метода клеточной инженерии в селекции животных. Называет основные достижения современной биотехнологии. Раскрывает применение генной инженерии в жизни </w:t>
            </w:r>
            <w:r>
              <w:rPr>
                <w:rFonts w:ascii="Times New Roman" w:hAnsi="Times New Roman"/>
                <w:sz w:val="24"/>
              </w:rPr>
              <w:lastRenderedPageBreak/>
              <w:t>человека. Систематизирует знания по изученным темам курса. Применяет основные виды учебной деятельности при формулировке ответов к итоговым заданиям. Структурирует материал, представляет и сообщает информацию в устной и письменной форме, объясняет, доказывает, точно выражает свои мысли, аргументирует свою точку зрения. Проводит рефлексию собственных достижений. Анализирует результаты работы, и выстраивает пути достижения желаемого уровня успешности.</w:t>
            </w:r>
          </w:p>
        </w:tc>
      </w:tr>
    </w:tbl>
    <w:p w:rsidR="004357A4" w:rsidRDefault="004357A4">
      <w:pPr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p w:rsidR="004357A4" w:rsidRDefault="004357A4">
      <w:pPr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sectPr w:rsidR="004357A4">
      <w:footerReference w:type="default" r:id="rId7"/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7B" w:rsidRDefault="00EC557B">
      <w:pPr>
        <w:spacing w:after="0" w:line="240" w:lineRule="auto"/>
      </w:pPr>
      <w:r>
        <w:separator/>
      </w:r>
    </w:p>
  </w:endnote>
  <w:endnote w:type="continuationSeparator" w:id="0">
    <w:p w:rsidR="00EC557B" w:rsidRDefault="00EC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7A4" w:rsidRDefault="0084527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055FF">
      <w:rPr>
        <w:noProof/>
      </w:rPr>
      <w:t>21</w:t>
    </w:r>
    <w:r>
      <w:fldChar w:fldCharType="end"/>
    </w:r>
  </w:p>
  <w:p w:rsidR="004357A4" w:rsidRDefault="004357A4">
    <w:pPr>
      <w:pStyle w:val="af"/>
      <w:jc w:val="center"/>
    </w:pPr>
  </w:p>
  <w:p w:rsidR="004357A4" w:rsidRDefault="004357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7B" w:rsidRDefault="00EC557B">
      <w:pPr>
        <w:spacing w:after="0" w:line="240" w:lineRule="auto"/>
      </w:pPr>
      <w:r>
        <w:separator/>
      </w:r>
    </w:p>
  </w:footnote>
  <w:footnote w:type="continuationSeparator" w:id="0">
    <w:p w:rsidR="00EC557B" w:rsidRDefault="00EC5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5D"/>
    <w:multiLevelType w:val="multilevel"/>
    <w:tmpl w:val="9FCE440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8233AB"/>
    <w:multiLevelType w:val="multilevel"/>
    <w:tmpl w:val="C7CED35A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22C93399"/>
    <w:multiLevelType w:val="multilevel"/>
    <w:tmpl w:val="6DD27E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B7863"/>
    <w:multiLevelType w:val="multilevel"/>
    <w:tmpl w:val="8AC65F68"/>
    <w:lvl w:ilvl="0">
      <w:start w:val="3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9CB4F8A"/>
    <w:multiLevelType w:val="multilevel"/>
    <w:tmpl w:val="60FACC88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547F5AC2"/>
    <w:multiLevelType w:val="multilevel"/>
    <w:tmpl w:val="21D66F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59642327"/>
    <w:multiLevelType w:val="multilevel"/>
    <w:tmpl w:val="9540614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A4"/>
    <w:rsid w:val="000055FF"/>
    <w:rsid w:val="003A1DEA"/>
    <w:rsid w:val="004357A4"/>
    <w:rsid w:val="005451DF"/>
    <w:rsid w:val="00845279"/>
    <w:rsid w:val="00E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3830"/>
  <w15:docId w15:val="{B4F41B6A-0588-4AFD-8AC2-FAA2225D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0"/>
    <w:link w:val="50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19">
    <w:name w:val="c19"/>
    <w:basedOn w:val="a0"/>
    <w:link w:val="c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90">
    <w:name w:val="c19"/>
    <w:basedOn w:val="1"/>
    <w:link w:val="c19"/>
    <w:rPr>
      <w:rFonts w:ascii="Times New Roman" w:hAnsi="Times New Roman"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10">
    <w:name w:val="Основной текст + Полужирный11"/>
    <w:basedOn w:val="a4"/>
    <w:link w:val="111"/>
    <w:rPr>
      <w:rFonts w:ascii="Times New Roman" w:hAnsi="Times New Roman"/>
      <w:b/>
    </w:rPr>
  </w:style>
  <w:style w:type="character" w:customStyle="1" w:styleId="111">
    <w:name w:val="Основной текст + Полужирный11"/>
    <w:basedOn w:val="a5"/>
    <w:link w:val="110"/>
    <w:rPr>
      <w:rFonts w:ascii="Times New Roman" w:hAnsi="Times New Roman"/>
      <w:b/>
      <w:spacing w:val="0"/>
      <w:sz w:val="22"/>
    </w:rPr>
  </w:style>
  <w:style w:type="paragraph" w:customStyle="1" w:styleId="c20">
    <w:name w:val="c20"/>
    <w:basedOn w:val="a0"/>
    <w:link w:val="c2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0">
    <w:name w:val="c20"/>
    <w:basedOn w:val="1"/>
    <w:link w:val="c20"/>
    <w:rPr>
      <w:rFonts w:ascii="Times New Roman" w:hAnsi="Times New Roman"/>
      <w:sz w:val="24"/>
    </w:rPr>
  </w:style>
  <w:style w:type="paragraph" w:customStyle="1" w:styleId="a4">
    <w:name w:val="Основной текст Знак"/>
    <w:basedOn w:val="12"/>
    <w:link w:val="a5"/>
  </w:style>
  <w:style w:type="character" w:customStyle="1" w:styleId="a5">
    <w:name w:val="Основной текст Знак"/>
    <w:basedOn w:val="a1"/>
    <w:link w:val="a4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basedOn w:val="a1"/>
    <w:link w:val="FontStyle12"/>
    <w:rPr>
      <w:rFonts w:ascii="Times New Roman" w:hAnsi="Times New Roman"/>
      <w:sz w:val="18"/>
    </w:rPr>
  </w:style>
  <w:style w:type="paragraph" w:customStyle="1" w:styleId="a6">
    <w:name w:val="Основной текст + Полужирный"/>
    <w:link w:val="a7"/>
    <w:rPr>
      <w:rFonts w:ascii="Trebuchet MS" w:hAnsi="Trebuchet MS"/>
      <w:b/>
      <w:sz w:val="18"/>
    </w:rPr>
  </w:style>
  <w:style w:type="character" w:customStyle="1" w:styleId="a7">
    <w:name w:val="Основной текст + Полужирный"/>
    <w:link w:val="a6"/>
    <w:rPr>
      <w:rFonts w:ascii="Trebuchet MS" w:hAnsi="Trebuchet MS"/>
      <w:b/>
      <w:spacing w:val="0"/>
      <w:sz w:val="18"/>
    </w:rPr>
  </w:style>
  <w:style w:type="paragraph" w:customStyle="1" w:styleId="13">
    <w:name w:val="Основной текст + Курсив1"/>
    <w:basedOn w:val="a8"/>
    <w:link w:val="14"/>
    <w:rPr>
      <w:i/>
      <w:spacing w:val="40"/>
      <w:highlight w:val="white"/>
    </w:rPr>
  </w:style>
  <w:style w:type="character" w:customStyle="1" w:styleId="14">
    <w:name w:val="Основной текст + Курсив1"/>
    <w:basedOn w:val="15"/>
    <w:link w:val="13"/>
    <w:rPr>
      <w:rFonts w:ascii="Times New Roman" w:hAnsi="Times New Roman"/>
      <w:i/>
      <w:spacing w:val="40"/>
      <w:sz w:val="27"/>
      <w:highlight w:val="white"/>
    </w:rPr>
  </w:style>
  <w:style w:type="paragraph" w:styleId="a9">
    <w:name w:val="Normal (Web)"/>
    <w:basedOn w:val="a0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c4">
    <w:name w:val="c4"/>
    <w:basedOn w:val="a0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210">
    <w:name w:val="Основной текст (2) + Полужирный1"/>
    <w:basedOn w:val="23"/>
    <w:link w:val="211"/>
    <w:rPr>
      <w:b/>
      <w:highlight w:val="white"/>
    </w:rPr>
  </w:style>
  <w:style w:type="character" w:customStyle="1" w:styleId="211">
    <w:name w:val="Основной текст (2) + Полужирный1"/>
    <w:basedOn w:val="24"/>
    <w:link w:val="210"/>
    <w:rPr>
      <w:rFonts w:ascii="Times New Roman" w:hAnsi="Times New Roman"/>
      <w:b/>
      <w:i/>
      <w:spacing w:val="0"/>
      <w:sz w:val="27"/>
      <w:highlight w:val="white"/>
    </w:rPr>
  </w:style>
  <w:style w:type="paragraph" w:customStyle="1" w:styleId="150">
    <w:name w:val="Основной текст + Полужирный15"/>
    <w:basedOn w:val="a4"/>
    <w:link w:val="151"/>
    <w:rPr>
      <w:rFonts w:ascii="Times New Roman" w:hAnsi="Times New Roman"/>
      <w:b/>
    </w:rPr>
  </w:style>
  <w:style w:type="character" w:customStyle="1" w:styleId="151">
    <w:name w:val="Основной текст + Полужирный15"/>
    <w:basedOn w:val="a5"/>
    <w:link w:val="150"/>
    <w:rPr>
      <w:rFonts w:ascii="Times New Roman" w:hAnsi="Times New Roman"/>
      <w:b/>
      <w:spacing w:val="0"/>
      <w:sz w:val="22"/>
    </w:rPr>
  </w:style>
  <w:style w:type="paragraph" w:customStyle="1" w:styleId="16">
    <w:name w:val="Основной текст + Полужирный1"/>
    <w:basedOn w:val="a8"/>
    <w:link w:val="17"/>
    <w:rPr>
      <w:b/>
      <w:highlight w:val="white"/>
    </w:rPr>
  </w:style>
  <w:style w:type="character" w:customStyle="1" w:styleId="17">
    <w:name w:val="Основной текст + Полужирный1"/>
    <w:basedOn w:val="15"/>
    <w:link w:val="16"/>
    <w:rPr>
      <w:rFonts w:ascii="Times New Roman" w:hAnsi="Times New Roman"/>
      <w:b/>
      <w:sz w:val="27"/>
      <w:highlight w:val="white"/>
    </w:rPr>
  </w:style>
  <w:style w:type="paragraph" w:customStyle="1" w:styleId="ab">
    <w:name w:val="Основной текст + Курсив"/>
    <w:basedOn w:val="a8"/>
    <w:link w:val="ac"/>
    <w:rPr>
      <w:i/>
      <w:highlight w:val="white"/>
    </w:rPr>
  </w:style>
  <w:style w:type="character" w:customStyle="1" w:styleId="ac">
    <w:name w:val="Основной текст + Курсив"/>
    <w:basedOn w:val="15"/>
    <w:link w:val="ab"/>
    <w:rPr>
      <w:rFonts w:ascii="Times New Roman" w:hAnsi="Times New Roman"/>
      <w:i/>
      <w:sz w:val="27"/>
      <w:highlight w:val="white"/>
    </w:rPr>
  </w:style>
  <w:style w:type="paragraph" w:customStyle="1" w:styleId="c26">
    <w:name w:val="c26"/>
    <w:basedOn w:val="12"/>
    <w:link w:val="c260"/>
  </w:style>
  <w:style w:type="character" w:customStyle="1" w:styleId="c260">
    <w:name w:val="c26"/>
    <w:basedOn w:val="a1"/>
    <w:link w:val="c26"/>
  </w:style>
  <w:style w:type="paragraph" w:customStyle="1" w:styleId="c32">
    <w:name w:val="c32"/>
    <w:basedOn w:val="12"/>
    <w:link w:val="c320"/>
  </w:style>
  <w:style w:type="character" w:customStyle="1" w:styleId="c320">
    <w:name w:val="c32"/>
    <w:basedOn w:val="a1"/>
    <w:link w:val="c32"/>
  </w:style>
  <w:style w:type="paragraph" w:customStyle="1" w:styleId="18">
    <w:name w:val="Строгий1"/>
    <w:basedOn w:val="12"/>
    <w:link w:val="ad"/>
    <w:rPr>
      <w:b/>
    </w:rPr>
  </w:style>
  <w:style w:type="character" w:styleId="ad">
    <w:name w:val="Strong"/>
    <w:basedOn w:val="a1"/>
    <w:link w:val="18"/>
    <w:rPr>
      <w:b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1"/>
    <w:link w:val="c3"/>
  </w:style>
  <w:style w:type="paragraph" w:customStyle="1" w:styleId="19">
    <w:name w:val="Выделение1"/>
    <w:basedOn w:val="12"/>
    <w:link w:val="ae"/>
    <w:rPr>
      <w:i/>
    </w:rPr>
  </w:style>
  <w:style w:type="character" w:styleId="ae">
    <w:name w:val="Emphasis"/>
    <w:basedOn w:val="a1"/>
    <w:link w:val="19"/>
    <w:rPr>
      <w:i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76">
    <w:name w:val="c76"/>
    <w:basedOn w:val="a0"/>
    <w:link w:val="c7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60">
    <w:name w:val="c76"/>
    <w:basedOn w:val="1"/>
    <w:link w:val="c76"/>
    <w:rPr>
      <w:rFonts w:ascii="Times New Roman" w:hAnsi="Times New Roman"/>
      <w:sz w:val="24"/>
    </w:rPr>
  </w:style>
  <w:style w:type="paragraph" w:customStyle="1" w:styleId="33">
    <w:name w:val="Основной текст + Курсив3"/>
    <w:basedOn w:val="a8"/>
    <w:link w:val="34"/>
    <w:rPr>
      <w:i/>
      <w:highlight w:val="white"/>
    </w:rPr>
  </w:style>
  <w:style w:type="character" w:customStyle="1" w:styleId="34">
    <w:name w:val="Основной текст + Курсив3"/>
    <w:basedOn w:val="15"/>
    <w:link w:val="33"/>
    <w:rPr>
      <w:rFonts w:ascii="Times New Roman" w:hAnsi="Times New Roman"/>
      <w:i/>
      <w:sz w:val="27"/>
      <w:highlight w:val="white"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1"/>
    <w:link w:val="c8"/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1"/>
    <w:link w:val="c0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0"/>
    </w:rPr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текст (2)"/>
    <w:basedOn w:val="a0"/>
    <w:link w:val="24"/>
    <w:pPr>
      <w:spacing w:after="0" w:line="485" w:lineRule="exact"/>
      <w:ind w:firstLine="700"/>
      <w:jc w:val="both"/>
    </w:pPr>
    <w:rPr>
      <w:rFonts w:ascii="Times New Roman" w:hAnsi="Times New Roman"/>
      <w:i/>
      <w:sz w:val="27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i/>
      <w:sz w:val="27"/>
    </w:rPr>
  </w:style>
  <w:style w:type="paragraph" w:customStyle="1" w:styleId="dash041e0431044b0447043d044b0439char1">
    <w:name w:val="dash041e_0431_044b_0447_043d_044b_0439__char1"/>
    <w:link w:val="dash041e0431044b0447043d044b0439char10"/>
    <w:rPr>
      <w:rFonts w:ascii="Times New Roman" w:hAnsi="Times New Roman"/>
      <w:sz w:val="24"/>
    </w:rPr>
  </w:style>
  <w:style w:type="character" w:customStyle="1" w:styleId="dash041e0431044b0447043d044b0439char10">
    <w:name w:val="dash041e_0431_044b_0447_043d_044b_0439__char1"/>
    <w:link w:val="dash041e0431044b0447043d044b0439char1"/>
    <w:rPr>
      <w:rFonts w:ascii="Times New Roman" w:hAnsi="Times New Roman"/>
      <w:strike w:val="0"/>
      <w:sz w:val="24"/>
      <w:u w:val="none"/>
    </w:rPr>
  </w:style>
  <w:style w:type="paragraph" w:customStyle="1" w:styleId="1a">
    <w:name w:val="Гиперссылка1"/>
    <w:basedOn w:val="12"/>
    <w:link w:val="af1"/>
    <w:rPr>
      <w:color w:val="0000FF" w:themeColor="hyperlink"/>
      <w:u w:val="single"/>
    </w:rPr>
  </w:style>
  <w:style w:type="character" w:styleId="af1">
    <w:name w:val="Hyperlink"/>
    <w:basedOn w:val="a1"/>
    <w:link w:val="1a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0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аголовок №1"/>
    <w:basedOn w:val="a0"/>
    <w:link w:val="1e"/>
    <w:pPr>
      <w:spacing w:after="540" w:line="240" w:lineRule="atLeast"/>
      <w:outlineLvl w:val="0"/>
    </w:pPr>
    <w:rPr>
      <w:rFonts w:ascii="Times New Roman" w:hAnsi="Times New Roman"/>
      <w:b/>
      <w:sz w:val="27"/>
    </w:rPr>
  </w:style>
  <w:style w:type="character" w:customStyle="1" w:styleId="1e">
    <w:name w:val="Заголовок №1"/>
    <w:basedOn w:val="1"/>
    <w:link w:val="1d"/>
    <w:rPr>
      <w:rFonts w:ascii="Times New Roman" w:hAnsi="Times New Roman"/>
      <w:b/>
      <w:sz w:val="27"/>
    </w:rPr>
  </w:style>
  <w:style w:type="paragraph" w:customStyle="1" w:styleId="c24">
    <w:name w:val="c24"/>
    <w:basedOn w:val="a0"/>
    <w:link w:val="c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40">
    <w:name w:val="c24"/>
    <w:basedOn w:val="1"/>
    <w:link w:val="c2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List Paragraph"/>
    <w:basedOn w:val="a0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c13">
    <w:name w:val="c13"/>
    <w:basedOn w:val="12"/>
    <w:link w:val="c130"/>
  </w:style>
  <w:style w:type="character" w:customStyle="1" w:styleId="c130">
    <w:name w:val="c13"/>
    <w:basedOn w:val="a1"/>
    <w:link w:val="c13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">
    <w:name w:val="Перечень"/>
    <w:basedOn w:val="a0"/>
    <w:next w:val="a0"/>
    <w:link w:val="af4"/>
    <w:pPr>
      <w:numPr>
        <w:numId w:val="7"/>
      </w:numPr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</w:rPr>
  </w:style>
  <w:style w:type="character" w:customStyle="1" w:styleId="af4">
    <w:name w:val="Перечень"/>
    <w:basedOn w:val="1"/>
    <w:link w:val="a"/>
    <w:rPr>
      <w:rFonts w:ascii="Times New Roman" w:hAnsi="Times New Roman"/>
      <w:sz w:val="28"/>
      <w:u w:color="000000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Основной текст + Курсив2"/>
    <w:basedOn w:val="a8"/>
    <w:link w:val="26"/>
    <w:rPr>
      <w:i/>
      <w:highlight w:val="white"/>
    </w:rPr>
  </w:style>
  <w:style w:type="character" w:customStyle="1" w:styleId="26">
    <w:name w:val="Основной текст + Курсив2"/>
    <w:basedOn w:val="15"/>
    <w:link w:val="25"/>
    <w:rPr>
      <w:rFonts w:ascii="Times New Roman" w:hAnsi="Times New Roman"/>
      <w:i/>
      <w:sz w:val="27"/>
      <w:highlight w:val="white"/>
    </w:rPr>
  </w:style>
  <w:style w:type="paragraph" w:styleId="af5">
    <w:name w:val="header"/>
    <w:basedOn w:val="a0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a8">
    <w:name w:val="Body Text"/>
    <w:basedOn w:val="a0"/>
    <w:link w:val="15"/>
    <w:pPr>
      <w:spacing w:before="540" w:after="0" w:line="480" w:lineRule="exact"/>
      <w:jc w:val="both"/>
    </w:pPr>
    <w:rPr>
      <w:rFonts w:ascii="Times New Roman" w:hAnsi="Times New Roman"/>
      <w:sz w:val="27"/>
    </w:rPr>
  </w:style>
  <w:style w:type="character" w:customStyle="1" w:styleId="15">
    <w:name w:val="Основной текст Знак1"/>
    <w:basedOn w:val="1"/>
    <w:link w:val="a8"/>
    <w:rPr>
      <w:rFonts w:ascii="Times New Roman" w:hAnsi="Times New Roman"/>
      <w:sz w:val="27"/>
    </w:rPr>
  </w:style>
  <w:style w:type="paragraph" w:customStyle="1" w:styleId="c10">
    <w:name w:val="c10"/>
    <w:basedOn w:val="12"/>
    <w:link w:val="c100"/>
  </w:style>
  <w:style w:type="character" w:customStyle="1" w:styleId="c100">
    <w:name w:val="c10"/>
    <w:basedOn w:val="a1"/>
    <w:link w:val="c10"/>
  </w:style>
  <w:style w:type="paragraph" w:customStyle="1" w:styleId="c1">
    <w:name w:val="c1"/>
    <w:basedOn w:val="12"/>
    <w:link w:val="c11"/>
  </w:style>
  <w:style w:type="character" w:customStyle="1" w:styleId="c11">
    <w:name w:val="c1"/>
    <w:basedOn w:val="a1"/>
    <w:link w:val="c1"/>
  </w:style>
  <w:style w:type="paragraph" w:customStyle="1" w:styleId="TimesNewRoman">
    <w:name w:val="Основной текст + Times New Roman"/>
    <w:link w:val="TimesNewRoman0"/>
    <w:rPr>
      <w:rFonts w:ascii="Times New Roman" w:hAnsi="Times New Roman"/>
      <w:spacing w:val="30"/>
    </w:rPr>
  </w:style>
  <w:style w:type="character" w:customStyle="1" w:styleId="TimesNewRoman0">
    <w:name w:val="Основной текст + Times New Roman"/>
    <w:link w:val="TimesNewRoman"/>
    <w:rPr>
      <w:rFonts w:ascii="Times New Roman" w:hAnsi="Times New Roman"/>
      <w:spacing w:val="30"/>
      <w:sz w:val="22"/>
    </w:rPr>
  </w:style>
  <w:style w:type="paragraph" w:customStyle="1" w:styleId="230">
    <w:name w:val="Основной текст (2) + Не курсив3"/>
    <w:basedOn w:val="23"/>
    <w:link w:val="231"/>
    <w:rPr>
      <w:highlight w:val="white"/>
    </w:rPr>
  </w:style>
  <w:style w:type="character" w:customStyle="1" w:styleId="231">
    <w:name w:val="Основной текст (2) + Не курсив3"/>
    <w:basedOn w:val="24"/>
    <w:link w:val="230"/>
    <w:rPr>
      <w:rFonts w:ascii="Times New Roman" w:hAnsi="Times New Roman"/>
      <w:i/>
      <w:spacing w:val="0"/>
      <w:sz w:val="27"/>
      <w:highlight w:val="white"/>
    </w:rPr>
  </w:style>
  <w:style w:type="paragraph" w:styleId="af7">
    <w:name w:val="Subtitle"/>
    <w:next w:val="a0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27">
    <w:name w:val="c27"/>
    <w:basedOn w:val="12"/>
    <w:link w:val="c270"/>
  </w:style>
  <w:style w:type="character" w:customStyle="1" w:styleId="c270">
    <w:name w:val="c27"/>
    <w:basedOn w:val="a1"/>
    <w:link w:val="c27"/>
  </w:style>
  <w:style w:type="paragraph" w:styleId="af9">
    <w:name w:val="Title"/>
    <w:next w:val="a0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paragraph" w:styleId="afb">
    <w:name w:val="Balloon Text"/>
    <w:basedOn w:val="a0"/>
    <w:link w:val="afc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220">
    <w:name w:val="Основной текст (2) + Не курсив2"/>
    <w:basedOn w:val="23"/>
    <w:link w:val="221"/>
    <w:rPr>
      <w:highlight w:val="white"/>
    </w:rPr>
  </w:style>
  <w:style w:type="character" w:customStyle="1" w:styleId="221">
    <w:name w:val="Основной текст (2) + Не курсив2"/>
    <w:basedOn w:val="24"/>
    <w:link w:val="220"/>
    <w:rPr>
      <w:rFonts w:ascii="Times New Roman" w:hAnsi="Times New Roman"/>
      <w:i/>
      <w:spacing w:val="0"/>
      <w:sz w:val="27"/>
      <w:highlight w:val="white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c5">
    <w:name w:val="c5"/>
    <w:basedOn w:val="a0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styleId="afd">
    <w:name w:val="No Spacing"/>
    <w:link w:val="afe"/>
    <w:pPr>
      <w:spacing w:after="0" w:line="240" w:lineRule="auto"/>
    </w:pPr>
    <w:rPr>
      <w:rFonts w:ascii="Calibri" w:hAnsi="Calibri"/>
    </w:rPr>
  </w:style>
  <w:style w:type="character" w:customStyle="1" w:styleId="afe">
    <w:name w:val="Без интервала Знак"/>
    <w:link w:val="afd"/>
    <w:rPr>
      <w:rFonts w:ascii="Calibri" w:hAnsi="Calibri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paragraph" w:customStyle="1" w:styleId="43">
    <w:name w:val="Основной текст + Курсив4"/>
    <w:basedOn w:val="a8"/>
    <w:link w:val="44"/>
    <w:rPr>
      <w:i/>
      <w:highlight w:val="white"/>
    </w:rPr>
  </w:style>
  <w:style w:type="character" w:customStyle="1" w:styleId="44">
    <w:name w:val="Основной текст + Курсив4"/>
    <w:basedOn w:val="15"/>
    <w:link w:val="43"/>
    <w:rPr>
      <w:rFonts w:ascii="Times New Roman" w:hAnsi="Times New Roman"/>
      <w:i/>
      <w:sz w:val="27"/>
      <w:highlight w:val="white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1"/>
    <w:link w:val="c12"/>
  </w:style>
  <w:style w:type="paragraph" w:customStyle="1" w:styleId="c6">
    <w:name w:val="c6"/>
    <w:basedOn w:val="a0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table" w:styleId="aff">
    <w:name w:val="Table Grid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7167</Words>
  <Characters>40856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</dc:creator>
  <cp:lastModifiedBy>учитель</cp:lastModifiedBy>
  <cp:revision>4</cp:revision>
  <dcterms:created xsi:type="dcterms:W3CDTF">2023-11-06T19:22:00Z</dcterms:created>
  <dcterms:modified xsi:type="dcterms:W3CDTF">2023-11-06T19:36:00Z</dcterms:modified>
</cp:coreProperties>
</file>